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3AB44" w14:textId="77777777" w:rsidR="009D7610" w:rsidRDefault="009D7610" w:rsidP="00166874">
      <w:pPr>
        <w:pStyle w:val="Heading1"/>
        <w:numPr>
          <w:ilvl w:val="0"/>
          <w:numId w:val="0"/>
        </w:numPr>
        <w:spacing w:after="120"/>
        <w:rPr>
          <w:color w:val="000080"/>
          <w:sz w:val="24"/>
          <w:szCs w:val="24"/>
        </w:rPr>
      </w:pPr>
    </w:p>
    <w:p w14:paraId="7F259B1D" w14:textId="77777777" w:rsidR="00065458" w:rsidRDefault="00065458" w:rsidP="00937DE2">
      <w:pPr>
        <w:pStyle w:val="1Heading"/>
      </w:pPr>
    </w:p>
    <w:p w14:paraId="2C2A0067" w14:textId="1B7199F7" w:rsidR="00065458" w:rsidRDefault="00065458" w:rsidP="00065458">
      <w:pPr>
        <w:jc w:val="center"/>
        <w:rPr>
          <w:b/>
          <w:bCs/>
          <w:sz w:val="32"/>
          <w:szCs w:val="32"/>
        </w:rPr>
      </w:pPr>
      <w:r>
        <w:rPr>
          <w:b/>
          <w:bCs/>
          <w:noProof/>
          <w:sz w:val="32"/>
          <w:szCs w:val="32"/>
        </w:rPr>
        <w:drawing>
          <wp:inline distT="0" distB="0" distL="0" distR="0" wp14:anchorId="702C684D" wp14:editId="430F7C9E">
            <wp:extent cx="1072896" cy="1712976"/>
            <wp:effectExtent l="0" t="0" r="0" b="1905"/>
            <wp:docPr id="20982934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293426" name="Picture 2098293426"/>
                    <pic:cNvPicPr/>
                  </pic:nvPicPr>
                  <pic:blipFill>
                    <a:blip r:embed="rId11">
                      <a:extLst>
                        <a:ext uri="{28A0092B-C50C-407E-A947-70E740481C1C}">
                          <a14:useLocalDpi xmlns:a14="http://schemas.microsoft.com/office/drawing/2010/main" val="0"/>
                        </a:ext>
                      </a:extLst>
                    </a:blip>
                    <a:stretch>
                      <a:fillRect/>
                    </a:stretch>
                  </pic:blipFill>
                  <pic:spPr>
                    <a:xfrm>
                      <a:off x="0" y="0"/>
                      <a:ext cx="1072896" cy="1712976"/>
                    </a:xfrm>
                    <a:prstGeom prst="rect">
                      <a:avLst/>
                    </a:prstGeom>
                  </pic:spPr>
                </pic:pic>
              </a:graphicData>
            </a:graphic>
          </wp:inline>
        </w:drawing>
      </w:r>
    </w:p>
    <w:p w14:paraId="53503BA0" w14:textId="77777777" w:rsidR="00065458" w:rsidRDefault="00065458" w:rsidP="00065458">
      <w:pPr>
        <w:jc w:val="center"/>
        <w:rPr>
          <w:b/>
          <w:bCs/>
          <w:sz w:val="32"/>
          <w:szCs w:val="32"/>
        </w:rPr>
      </w:pPr>
    </w:p>
    <w:p w14:paraId="5EBE300F" w14:textId="625E3626" w:rsidR="009D7610" w:rsidRPr="00065458" w:rsidRDefault="00065458" w:rsidP="00065458">
      <w:pPr>
        <w:jc w:val="center"/>
        <w:rPr>
          <w:b/>
          <w:bCs/>
          <w:sz w:val="32"/>
          <w:szCs w:val="32"/>
        </w:rPr>
      </w:pPr>
      <w:r w:rsidRPr="00065458">
        <w:rPr>
          <w:b/>
          <w:bCs/>
          <w:sz w:val="32"/>
          <w:szCs w:val="32"/>
        </w:rPr>
        <w:t>CLYDACH COMMUNITY COUNCIL</w:t>
      </w:r>
    </w:p>
    <w:p w14:paraId="41469FEB" w14:textId="30F13D69" w:rsidR="009D7610" w:rsidRDefault="007247F2" w:rsidP="009D7610">
      <w:r>
        <w:t xml:space="preserve">                                                           </w:t>
      </w:r>
    </w:p>
    <w:p w14:paraId="4D71C67F" w14:textId="77777777" w:rsidR="009D7610" w:rsidRDefault="009D7610" w:rsidP="009D7610"/>
    <w:p w14:paraId="20D8E4F5" w14:textId="77777777" w:rsidR="00872149" w:rsidRPr="0034530A" w:rsidRDefault="00872149" w:rsidP="00937DE2">
      <w:pPr>
        <w:pStyle w:val="1Heading"/>
      </w:pPr>
      <w:bookmarkStart w:id="0" w:name="_Toc233212094"/>
      <w:bookmarkStart w:id="1" w:name="_Toc233212556"/>
      <w:r w:rsidRPr="0034530A">
        <w:t>LOCAL GOVERNMENT PENSION SCHEME</w:t>
      </w:r>
      <w:bookmarkEnd w:id="0"/>
      <w:bookmarkEnd w:id="1"/>
    </w:p>
    <w:p w14:paraId="3BD45748" w14:textId="77777777" w:rsidR="009D7610" w:rsidRPr="0034530A" w:rsidRDefault="009D7610" w:rsidP="00937DE2">
      <w:pPr>
        <w:pStyle w:val="1Heading"/>
      </w:pPr>
      <w:bookmarkStart w:id="2" w:name="_Toc233212095"/>
      <w:bookmarkStart w:id="3" w:name="_Toc233212557"/>
      <w:r w:rsidRPr="0034530A">
        <w:t>DISCRETIONS</w:t>
      </w:r>
      <w:bookmarkEnd w:id="2"/>
      <w:bookmarkEnd w:id="3"/>
    </w:p>
    <w:p w14:paraId="5C253B8C" w14:textId="77777777" w:rsidR="009D7610" w:rsidRDefault="009D7610" w:rsidP="009D7610"/>
    <w:p w14:paraId="1B6A5443" w14:textId="77777777" w:rsidR="009D7610" w:rsidRDefault="009D7610" w:rsidP="009D7610"/>
    <w:p w14:paraId="592F3F1E" w14:textId="77777777" w:rsidR="009D7610" w:rsidRDefault="009D7610" w:rsidP="009D7610"/>
    <w:p w14:paraId="04954542" w14:textId="77777777" w:rsidR="009D7610" w:rsidRDefault="009D7610" w:rsidP="009D7610"/>
    <w:p w14:paraId="6D8EA2E8" w14:textId="77777777" w:rsidR="009D7610" w:rsidRDefault="009D7610" w:rsidP="009D7610"/>
    <w:p w14:paraId="140C8563" w14:textId="77777777" w:rsidR="009D7610" w:rsidRDefault="009D7610" w:rsidP="009D7610"/>
    <w:p w14:paraId="3F65D80B" w14:textId="7B45D504" w:rsidR="009D7610" w:rsidRDefault="00EB65BD" w:rsidP="009D7610">
      <w:r>
        <w:rPr>
          <w:noProof/>
        </w:rPr>
        <mc:AlternateContent>
          <mc:Choice Requires="wps">
            <w:drawing>
              <wp:anchor distT="0" distB="0" distL="114300" distR="114300" simplePos="0" relativeHeight="251657728" behindDoc="0" locked="0" layoutInCell="1" allowOverlap="1" wp14:anchorId="75FC2348" wp14:editId="28F5DDAC">
                <wp:simplePos x="0" y="0"/>
                <wp:positionH relativeFrom="column">
                  <wp:posOffset>342900</wp:posOffset>
                </wp:positionH>
                <wp:positionV relativeFrom="paragraph">
                  <wp:posOffset>10795</wp:posOffset>
                </wp:positionV>
                <wp:extent cx="5257800" cy="1360805"/>
                <wp:effectExtent l="9525" t="13970" r="9525" b="6350"/>
                <wp:wrapNone/>
                <wp:docPr id="15374378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360805"/>
                        </a:xfrm>
                        <a:prstGeom prst="rect">
                          <a:avLst/>
                        </a:prstGeom>
                        <a:solidFill>
                          <a:srgbClr val="FFFFFF"/>
                        </a:solidFill>
                        <a:ln w="9525">
                          <a:solidFill>
                            <a:srgbClr val="000000"/>
                          </a:solidFill>
                          <a:miter lim="800000"/>
                          <a:headEnd/>
                          <a:tailEnd/>
                        </a:ln>
                      </wps:spPr>
                      <wps:txbx>
                        <w:txbxContent>
                          <w:p w14:paraId="4037AE67" w14:textId="77777777" w:rsidR="00C8729E" w:rsidRPr="00D65ACE" w:rsidRDefault="00C8729E" w:rsidP="005D2233">
                            <w:pPr>
                              <w:jc w:val="center"/>
                              <w:rPr>
                                <w:rFonts w:cs="Arial"/>
                                <w:b/>
                              </w:rPr>
                            </w:pPr>
                            <w:r w:rsidRPr="00D65ACE">
                              <w:rPr>
                                <w:rFonts w:cs="Arial"/>
                                <w:b/>
                              </w:rPr>
                              <w:t>SCOPE</w:t>
                            </w:r>
                          </w:p>
                          <w:p w14:paraId="332A6C00" w14:textId="77777777" w:rsidR="00C8729E" w:rsidRPr="005D2233" w:rsidRDefault="00C8729E" w:rsidP="005D2233">
                            <w:pPr>
                              <w:jc w:val="center"/>
                              <w:rPr>
                                <w:rFonts w:cs="Arial"/>
                              </w:rPr>
                            </w:pPr>
                          </w:p>
                          <w:p w14:paraId="7D7E19E2" w14:textId="3A4ABB5F" w:rsidR="00C8729E" w:rsidRPr="005D2233" w:rsidRDefault="00C8729E" w:rsidP="00D65ACE">
                            <w:pPr>
                              <w:jc w:val="center"/>
                              <w:rPr>
                                <w:rFonts w:cs="Arial"/>
                              </w:rPr>
                            </w:pPr>
                            <w:r w:rsidRPr="00581983">
                              <w:rPr>
                                <w:rFonts w:cs="Arial"/>
                                <w:color w:val="000000"/>
                              </w:rPr>
                              <w:t>The policy and procedure set out in this document applies to all employees, who are employed under the terms</w:t>
                            </w:r>
                            <w:r>
                              <w:rPr>
                                <w:rFonts w:cs="Arial"/>
                                <w:color w:val="000000"/>
                              </w:rPr>
                              <w:t xml:space="preserve"> and conditions </w:t>
                            </w:r>
                            <w:r w:rsidRPr="00581983">
                              <w:rPr>
                                <w:rFonts w:cs="Arial"/>
                                <w:color w:val="000000"/>
                              </w:rPr>
                              <w:t>of</w:t>
                            </w:r>
                            <w:r w:rsidR="00EB395A">
                              <w:rPr>
                                <w:rFonts w:cs="Arial"/>
                                <w:color w:val="000000"/>
                              </w:rPr>
                              <w:t xml:space="preserve"> Clydach Community Council </w:t>
                            </w:r>
                            <w:r w:rsidRPr="00581983">
                              <w:rPr>
                                <w:rFonts w:cs="Arial"/>
                                <w:color w:val="000000"/>
                              </w:rPr>
                              <w:t>who have elected to join the Local Government Pension Scheme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C2348" id="_x0000_t202" coordsize="21600,21600" o:spt="202" path="m,l,21600r21600,l21600,xe">
                <v:stroke joinstyle="miter"/>
                <v:path gradientshapeok="t" o:connecttype="rect"/>
              </v:shapetype>
              <v:shape id="Text Box 3" o:spid="_x0000_s1026" type="#_x0000_t202" style="position:absolute;margin-left:27pt;margin-top:.85pt;width:414pt;height:10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">
                <v:textbox>
                  <w:txbxContent>
                    <w:p w14:paraId="4037AE67" w14:textId="77777777" w:rsidR="00C8729E" w:rsidRPr="00D65ACE" w:rsidRDefault="00C8729E" w:rsidP="005D2233">
                      <w:pPr>
                        <w:jc w:val="center"/>
                        <w:rPr>
                          <w:rFonts w:cs="Arial"/>
                          <w:b/>
                        </w:rPr>
                      </w:pPr>
                      <w:r w:rsidRPr="00D65ACE">
                        <w:rPr>
                          <w:rFonts w:cs="Arial"/>
                          <w:b/>
                        </w:rPr>
                        <w:t>SCOPE</w:t>
                      </w:r>
                    </w:p>
                    <w:p w14:paraId="332A6C00" w14:textId="77777777" w:rsidR="00C8729E" w:rsidRPr="005D2233" w:rsidRDefault="00C8729E" w:rsidP="005D2233">
                      <w:pPr>
                        <w:jc w:val="center"/>
                        <w:rPr>
                          <w:rFonts w:cs="Arial"/>
                        </w:rPr>
                      </w:pPr>
                    </w:p>
                    <w:p w14:paraId="7D7E19E2" w14:textId="3A4ABB5F" w:rsidR="00C8729E" w:rsidRPr="005D2233" w:rsidRDefault="00C8729E" w:rsidP="00D65ACE">
                      <w:pPr>
                        <w:jc w:val="center"/>
                        <w:rPr>
                          <w:rFonts w:cs="Arial"/>
                        </w:rPr>
                      </w:pPr>
                      <w:r w:rsidRPr="00581983">
                        <w:rPr>
                          <w:rFonts w:cs="Arial"/>
                          <w:color w:val="000000"/>
                        </w:rPr>
                        <w:t>The policy and procedure set out in this document applies to all employees, who are employed under the terms</w:t>
                      </w:r>
                      <w:r>
                        <w:rPr>
                          <w:rFonts w:cs="Arial"/>
                          <w:color w:val="000000"/>
                        </w:rPr>
                        <w:t xml:space="preserve"> and conditions </w:t>
                      </w:r>
                      <w:r w:rsidRPr="00581983">
                        <w:rPr>
                          <w:rFonts w:cs="Arial"/>
                          <w:color w:val="000000"/>
                        </w:rPr>
                        <w:t>of</w:t>
                      </w:r>
                      <w:r w:rsidR="00EB395A">
                        <w:rPr>
                          <w:rFonts w:cs="Arial"/>
                          <w:color w:val="000000"/>
                        </w:rPr>
                        <w:t xml:space="preserve"> Clydach Community Council </w:t>
                      </w:r>
                      <w:r w:rsidRPr="00581983">
                        <w:rPr>
                          <w:rFonts w:cs="Arial"/>
                          <w:color w:val="000000"/>
                        </w:rPr>
                        <w:t>who have elected to join the Local Government Pension Scheme</w:t>
                      </w:r>
                    </w:p>
                  </w:txbxContent>
                </v:textbox>
              </v:shape>
            </w:pict>
          </mc:Fallback>
        </mc:AlternateContent>
      </w:r>
    </w:p>
    <w:p w14:paraId="411DF6DC" w14:textId="77777777" w:rsidR="009D7610" w:rsidRDefault="009D7610" w:rsidP="009D7610"/>
    <w:p w14:paraId="35944019" w14:textId="77777777" w:rsidR="009D7610" w:rsidRPr="00AF1FF4" w:rsidRDefault="009D7610" w:rsidP="009D7610"/>
    <w:p w14:paraId="136BC152" w14:textId="77777777" w:rsidR="009D7610" w:rsidRDefault="009D7610" w:rsidP="00A644FE">
      <w:pPr>
        <w:pStyle w:val="Heading1"/>
        <w:numPr>
          <w:ilvl w:val="0"/>
          <w:numId w:val="0"/>
        </w:numPr>
        <w:spacing w:after="120"/>
        <w:rPr>
          <w:sz w:val="24"/>
          <w:szCs w:val="24"/>
        </w:rPr>
      </w:pPr>
    </w:p>
    <w:p w14:paraId="27E43025" w14:textId="77777777" w:rsidR="009D7610" w:rsidRDefault="009D7610" w:rsidP="00A644FE">
      <w:pPr>
        <w:pStyle w:val="Heading1"/>
        <w:numPr>
          <w:ilvl w:val="0"/>
          <w:numId w:val="0"/>
        </w:numPr>
        <w:spacing w:after="120"/>
        <w:rPr>
          <w:sz w:val="24"/>
          <w:szCs w:val="24"/>
        </w:rPr>
      </w:pPr>
    </w:p>
    <w:p w14:paraId="7817CE9C" w14:textId="77777777" w:rsidR="009D7610" w:rsidRDefault="009D7610" w:rsidP="009D7610"/>
    <w:p w14:paraId="445E2857" w14:textId="77777777" w:rsidR="009D7610" w:rsidRDefault="009D7610" w:rsidP="009D7610"/>
    <w:p w14:paraId="6B3E5A35" w14:textId="77777777" w:rsidR="009D7610" w:rsidRDefault="009D7610" w:rsidP="009D7610"/>
    <w:p w14:paraId="5217A3D4" w14:textId="77777777" w:rsidR="009D7610" w:rsidRDefault="009D7610" w:rsidP="009D7610"/>
    <w:p w14:paraId="6FF4F087" w14:textId="77777777" w:rsidR="009D7610" w:rsidRDefault="009D7610" w:rsidP="009D7610"/>
    <w:p w14:paraId="22BC5631" w14:textId="77777777" w:rsidR="009D7610" w:rsidRDefault="009D7610" w:rsidP="009D7610"/>
    <w:p w14:paraId="2E43660D" w14:textId="77777777" w:rsidR="009D7610" w:rsidRDefault="009D7610" w:rsidP="009D7610"/>
    <w:p w14:paraId="6AAEC8CD" w14:textId="77777777" w:rsidR="009D7610" w:rsidRDefault="009D7610" w:rsidP="009D7610">
      <w:pPr>
        <w:jc w:val="right"/>
        <w:rPr>
          <w:b/>
          <w:sz w:val="32"/>
          <w:szCs w:val="32"/>
        </w:rPr>
      </w:pPr>
    </w:p>
    <w:p w14:paraId="7EBA2A14" w14:textId="77777777" w:rsidR="00065458" w:rsidRDefault="00065458" w:rsidP="009D7610">
      <w:pPr>
        <w:jc w:val="right"/>
        <w:rPr>
          <w:b/>
          <w:sz w:val="32"/>
          <w:szCs w:val="32"/>
        </w:rPr>
      </w:pPr>
    </w:p>
    <w:p w14:paraId="13943158" w14:textId="77777777" w:rsidR="00065458" w:rsidRDefault="00065458" w:rsidP="009D7610">
      <w:pPr>
        <w:jc w:val="right"/>
        <w:rPr>
          <w:b/>
          <w:sz w:val="32"/>
          <w:szCs w:val="32"/>
        </w:rPr>
      </w:pPr>
    </w:p>
    <w:p w14:paraId="4E5A56A2" w14:textId="77777777" w:rsidR="009D7610" w:rsidRDefault="009D7610" w:rsidP="009D7610">
      <w:pPr>
        <w:jc w:val="right"/>
        <w:rPr>
          <w:b/>
          <w:sz w:val="32"/>
          <w:szCs w:val="32"/>
        </w:rPr>
      </w:pPr>
    </w:p>
    <w:p w14:paraId="7ABA6FD9" w14:textId="55DCEF57" w:rsidR="005D2233" w:rsidRDefault="005D2233" w:rsidP="00E474E0">
      <w:pPr>
        <w:rPr>
          <w:rFonts w:cs="Arial"/>
          <w:b/>
        </w:rPr>
      </w:pPr>
      <w:r w:rsidRPr="00A442CB">
        <w:rPr>
          <w:rFonts w:cs="Arial"/>
          <w:b/>
        </w:rPr>
        <w:t xml:space="preserve">Date of Issue: </w:t>
      </w:r>
      <w:r w:rsidR="00065458">
        <w:rPr>
          <w:rFonts w:cs="Arial"/>
          <w:b/>
        </w:rPr>
        <w:t>June 2026</w:t>
      </w:r>
    </w:p>
    <w:p w14:paraId="4CF96D64" w14:textId="48609A8B" w:rsidR="001A4F20" w:rsidRDefault="001A4F20">
      <w:pPr>
        <w:rPr>
          <w:rFonts w:cs="Arial"/>
          <w:b/>
        </w:rPr>
      </w:pPr>
      <w:r>
        <w:rPr>
          <w:rFonts w:cs="Arial"/>
          <w:b/>
        </w:rPr>
        <w:br w:type="page"/>
      </w:r>
    </w:p>
    <w:p w14:paraId="3D15AC06" w14:textId="77777777" w:rsidR="00F32FB1" w:rsidRDefault="00F32FB1" w:rsidP="00E474E0">
      <w:pPr>
        <w:rPr>
          <w:rFonts w:cs="Arial"/>
          <w:b/>
        </w:rPr>
      </w:pPr>
    </w:p>
    <w:p w14:paraId="0355F157" w14:textId="77777777" w:rsidR="001A4F20" w:rsidRDefault="001A4F20" w:rsidP="00E474E0">
      <w:pPr>
        <w:rPr>
          <w:rFonts w:cs="Arial"/>
          <w:b/>
        </w:rPr>
      </w:pPr>
    </w:p>
    <w:sdt>
      <w:sdtPr>
        <w:rPr>
          <w:rFonts w:ascii="Arial" w:hAnsi="Arial" w:cs="Arial"/>
        </w:rPr>
        <w:id w:val="1366946186"/>
        <w:docPartObj>
          <w:docPartGallery w:val="Table of Contents"/>
          <w:docPartUnique/>
        </w:docPartObj>
      </w:sdtPr>
      <w:sdtEndPr>
        <w:rPr>
          <w:rFonts w:eastAsia="Times New Roman"/>
          <w:b/>
          <w:bCs/>
          <w:color w:val="auto"/>
          <w:sz w:val="24"/>
          <w:szCs w:val="24"/>
        </w:rPr>
      </w:sdtEndPr>
      <w:sdtContent>
        <w:p w14:paraId="014B6B6F" w14:textId="1A401D9F" w:rsidR="001A4F20" w:rsidRPr="00342973" w:rsidRDefault="001A4F20">
          <w:pPr>
            <w:pStyle w:val="TOCHeading"/>
            <w:rPr>
              <w:rFonts w:ascii="Arial" w:hAnsi="Arial" w:cs="Arial"/>
              <w:b/>
              <w:bCs/>
              <w:color w:val="auto"/>
            </w:rPr>
          </w:pPr>
          <w:r w:rsidRPr="00342973">
            <w:rPr>
              <w:rFonts w:ascii="Arial" w:hAnsi="Arial" w:cs="Arial"/>
              <w:b/>
              <w:bCs/>
              <w:color w:val="auto"/>
            </w:rPr>
            <w:t>Contents</w:t>
          </w:r>
        </w:p>
        <w:p w14:paraId="1A30C4C0" w14:textId="2D6C8330" w:rsidR="00342973" w:rsidRDefault="001A4F20">
          <w:pPr>
            <w:pStyle w:val="TOC1"/>
            <w:tabs>
              <w:tab w:val="right" w:leader="dot" w:pos="9530"/>
            </w:tabs>
            <w:rPr>
              <w:rFonts w:asciiTheme="minorHAnsi" w:eastAsiaTheme="minorEastAsia" w:hAnsiTheme="minorHAnsi" w:cstheme="minorBidi"/>
              <w:noProof/>
              <w:kern w:val="2"/>
              <w14:ligatures w14:val="standardContextual"/>
            </w:rPr>
          </w:pPr>
          <w:r w:rsidRPr="001A4F20">
            <w:rPr>
              <w:rFonts w:cs="Arial"/>
            </w:rPr>
            <w:fldChar w:fldCharType="begin"/>
          </w:r>
          <w:r w:rsidRPr="001A4F20">
            <w:rPr>
              <w:rFonts w:cs="Arial"/>
            </w:rPr>
            <w:instrText xml:space="preserve"> TOC \o "1-3" \h \z \u </w:instrText>
          </w:r>
          <w:r w:rsidRPr="001A4F20">
            <w:rPr>
              <w:rFonts w:cs="Arial"/>
            </w:rPr>
            <w:fldChar w:fldCharType="separate"/>
          </w:r>
          <w:hyperlink w:anchor="_Toc233212556" w:history="1">
            <w:r w:rsidR="00342973" w:rsidRPr="00327108">
              <w:rPr>
                <w:rStyle w:val="Hyperlink"/>
                <w:noProof/>
              </w:rPr>
              <w:t>LOCAL GOVERNMENT PENSION SCHEME</w:t>
            </w:r>
            <w:r w:rsidR="00342973">
              <w:rPr>
                <w:noProof/>
                <w:webHidden/>
              </w:rPr>
              <w:tab/>
            </w:r>
            <w:r w:rsidR="00342973">
              <w:rPr>
                <w:noProof/>
                <w:webHidden/>
              </w:rPr>
              <w:fldChar w:fldCharType="begin"/>
            </w:r>
            <w:r w:rsidR="00342973">
              <w:rPr>
                <w:noProof/>
                <w:webHidden/>
              </w:rPr>
              <w:instrText xml:space="preserve"> PAGEREF _Toc233212556 \h </w:instrText>
            </w:r>
            <w:r w:rsidR="00342973">
              <w:rPr>
                <w:noProof/>
                <w:webHidden/>
              </w:rPr>
            </w:r>
            <w:r w:rsidR="00342973">
              <w:rPr>
                <w:noProof/>
                <w:webHidden/>
              </w:rPr>
              <w:fldChar w:fldCharType="separate"/>
            </w:r>
            <w:r w:rsidR="00342973">
              <w:rPr>
                <w:noProof/>
                <w:webHidden/>
              </w:rPr>
              <w:t>1</w:t>
            </w:r>
            <w:r w:rsidR="00342973">
              <w:rPr>
                <w:noProof/>
                <w:webHidden/>
              </w:rPr>
              <w:fldChar w:fldCharType="end"/>
            </w:r>
          </w:hyperlink>
        </w:p>
        <w:p w14:paraId="5BF8A80E" w14:textId="6B9875BE" w:rsidR="00342973" w:rsidRDefault="00342973">
          <w:pPr>
            <w:pStyle w:val="TOC1"/>
            <w:tabs>
              <w:tab w:val="right" w:leader="dot" w:pos="9530"/>
            </w:tabs>
            <w:rPr>
              <w:rFonts w:asciiTheme="minorHAnsi" w:eastAsiaTheme="minorEastAsia" w:hAnsiTheme="minorHAnsi" w:cstheme="minorBidi"/>
              <w:noProof/>
              <w:kern w:val="2"/>
              <w14:ligatures w14:val="standardContextual"/>
            </w:rPr>
          </w:pPr>
          <w:hyperlink w:anchor="_Toc233212557" w:history="1">
            <w:r w:rsidRPr="00327108">
              <w:rPr>
                <w:rStyle w:val="Hyperlink"/>
                <w:noProof/>
              </w:rPr>
              <w:t>DISCRETIONS</w:t>
            </w:r>
            <w:r>
              <w:rPr>
                <w:noProof/>
                <w:webHidden/>
              </w:rPr>
              <w:tab/>
            </w:r>
            <w:r>
              <w:rPr>
                <w:noProof/>
                <w:webHidden/>
              </w:rPr>
              <w:fldChar w:fldCharType="begin"/>
            </w:r>
            <w:r>
              <w:rPr>
                <w:noProof/>
                <w:webHidden/>
              </w:rPr>
              <w:instrText xml:space="preserve"> PAGEREF _Toc233212557 \h </w:instrText>
            </w:r>
            <w:r>
              <w:rPr>
                <w:noProof/>
                <w:webHidden/>
              </w:rPr>
            </w:r>
            <w:r>
              <w:rPr>
                <w:noProof/>
                <w:webHidden/>
              </w:rPr>
              <w:fldChar w:fldCharType="separate"/>
            </w:r>
            <w:r>
              <w:rPr>
                <w:noProof/>
                <w:webHidden/>
              </w:rPr>
              <w:t>1</w:t>
            </w:r>
            <w:r>
              <w:rPr>
                <w:noProof/>
                <w:webHidden/>
              </w:rPr>
              <w:fldChar w:fldCharType="end"/>
            </w:r>
          </w:hyperlink>
        </w:p>
        <w:p w14:paraId="6D5404AA" w14:textId="73F5230A" w:rsidR="00342973" w:rsidRDefault="00342973">
          <w:pPr>
            <w:pStyle w:val="TOC1"/>
            <w:tabs>
              <w:tab w:val="left" w:pos="480"/>
              <w:tab w:val="right" w:leader="dot" w:pos="9530"/>
            </w:tabs>
            <w:rPr>
              <w:rFonts w:asciiTheme="minorHAnsi" w:eastAsiaTheme="minorEastAsia" w:hAnsiTheme="minorHAnsi" w:cstheme="minorBidi"/>
              <w:noProof/>
              <w:kern w:val="2"/>
              <w14:ligatures w14:val="standardContextual"/>
            </w:rPr>
          </w:pPr>
          <w:hyperlink w:anchor="_Toc233212558" w:history="1">
            <w:r w:rsidRPr="00327108">
              <w:rPr>
                <w:rStyle w:val="Hyperlink"/>
                <w:noProof/>
              </w:rPr>
              <w:t>1.</w:t>
            </w:r>
            <w:r>
              <w:rPr>
                <w:rFonts w:asciiTheme="minorHAnsi" w:eastAsiaTheme="minorEastAsia" w:hAnsiTheme="minorHAnsi" w:cstheme="minorBidi"/>
                <w:noProof/>
                <w:kern w:val="2"/>
                <w14:ligatures w14:val="standardContextual"/>
              </w:rPr>
              <w:tab/>
            </w:r>
            <w:r w:rsidRPr="00327108">
              <w:rPr>
                <w:rStyle w:val="Hyperlink"/>
                <w:noProof/>
              </w:rPr>
              <w:t>Introduction</w:t>
            </w:r>
            <w:r>
              <w:rPr>
                <w:noProof/>
                <w:webHidden/>
              </w:rPr>
              <w:tab/>
            </w:r>
            <w:r>
              <w:rPr>
                <w:noProof/>
                <w:webHidden/>
              </w:rPr>
              <w:fldChar w:fldCharType="begin"/>
            </w:r>
            <w:r>
              <w:rPr>
                <w:noProof/>
                <w:webHidden/>
              </w:rPr>
              <w:instrText xml:space="preserve"> PAGEREF _Toc233212558 \h </w:instrText>
            </w:r>
            <w:r>
              <w:rPr>
                <w:noProof/>
                <w:webHidden/>
              </w:rPr>
            </w:r>
            <w:r>
              <w:rPr>
                <w:noProof/>
                <w:webHidden/>
              </w:rPr>
              <w:fldChar w:fldCharType="separate"/>
            </w:r>
            <w:r>
              <w:rPr>
                <w:noProof/>
                <w:webHidden/>
              </w:rPr>
              <w:t>2</w:t>
            </w:r>
            <w:r>
              <w:rPr>
                <w:noProof/>
                <w:webHidden/>
              </w:rPr>
              <w:fldChar w:fldCharType="end"/>
            </w:r>
          </w:hyperlink>
        </w:p>
        <w:p w14:paraId="4B43D6F5" w14:textId="39866252" w:rsidR="00342973" w:rsidRDefault="00342973">
          <w:pPr>
            <w:pStyle w:val="TOC1"/>
            <w:tabs>
              <w:tab w:val="right" w:leader="dot" w:pos="9530"/>
            </w:tabs>
            <w:rPr>
              <w:rFonts w:asciiTheme="minorHAnsi" w:eastAsiaTheme="minorEastAsia" w:hAnsiTheme="minorHAnsi" w:cstheme="minorBidi"/>
              <w:noProof/>
              <w:kern w:val="2"/>
              <w14:ligatures w14:val="standardContextual"/>
            </w:rPr>
          </w:pPr>
          <w:hyperlink w:anchor="_Toc233212559" w:history="1">
            <w:r w:rsidRPr="00327108">
              <w:rPr>
                <w:rStyle w:val="Hyperlink"/>
                <w:noProof/>
              </w:rPr>
              <w:t>2.    Mandatory Discretions under LGPS 2014</w:t>
            </w:r>
            <w:r>
              <w:rPr>
                <w:noProof/>
                <w:webHidden/>
              </w:rPr>
              <w:tab/>
            </w:r>
            <w:r>
              <w:rPr>
                <w:noProof/>
                <w:webHidden/>
              </w:rPr>
              <w:fldChar w:fldCharType="begin"/>
            </w:r>
            <w:r>
              <w:rPr>
                <w:noProof/>
                <w:webHidden/>
              </w:rPr>
              <w:instrText xml:space="preserve"> PAGEREF _Toc233212559 \h </w:instrText>
            </w:r>
            <w:r>
              <w:rPr>
                <w:noProof/>
                <w:webHidden/>
              </w:rPr>
            </w:r>
            <w:r>
              <w:rPr>
                <w:noProof/>
                <w:webHidden/>
              </w:rPr>
              <w:fldChar w:fldCharType="separate"/>
            </w:r>
            <w:r>
              <w:rPr>
                <w:noProof/>
                <w:webHidden/>
              </w:rPr>
              <w:t>2</w:t>
            </w:r>
            <w:r>
              <w:rPr>
                <w:noProof/>
                <w:webHidden/>
              </w:rPr>
              <w:fldChar w:fldCharType="end"/>
            </w:r>
          </w:hyperlink>
        </w:p>
        <w:p w14:paraId="049A4FBF" w14:textId="2BD74C5D" w:rsidR="00342973" w:rsidRDefault="00342973">
          <w:pPr>
            <w:pStyle w:val="TOC2"/>
            <w:tabs>
              <w:tab w:val="left" w:pos="960"/>
              <w:tab w:val="right" w:leader="dot" w:pos="9530"/>
            </w:tabs>
            <w:rPr>
              <w:rFonts w:asciiTheme="minorHAnsi" w:eastAsiaTheme="minorEastAsia" w:hAnsiTheme="minorHAnsi" w:cstheme="minorBidi"/>
              <w:noProof/>
              <w:kern w:val="2"/>
              <w14:ligatures w14:val="standardContextual"/>
            </w:rPr>
          </w:pPr>
          <w:hyperlink w:anchor="_Toc233212560" w:history="1">
            <w:r w:rsidRPr="00327108">
              <w:rPr>
                <w:rStyle w:val="Hyperlink"/>
                <w:rFonts w:cs="Arial"/>
                <w:noProof/>
              </w:rPr>
              <w:t>2.2</w:t>
            </w:r>
            <w:r>
              <w:rPr>
                <w:rFonts w:asciiTheme="minorHAnsi" w:eastAsiaTheme="minorEastAsia" w:hAnsiTheme="minorHAnsi" w:cstheme="minorBidi"/>
                <w:noProof/>
                <w:kern w:val="2"/>
                <w14:ligatures w14:val="standardContextual"/>
              </w:rPr>
              <w:tab/>
            </w:r>
            <w:r w:rsidRPr="00327108">
              <w:rPr>
                <w:rStyle w:val="Hyperlink"/>
                <w:rFonts w:cs="Arial"/>
                <w:noProof/>
              </w:rPr>
              <w:t>Funding of Additional Pension – R16(2)(e) &amp; R16(4)(d)</w:t>
            </w:r>
            <w:r>
              <w:rPr>
                <w:noProof/>
                <w:webHidden/>
              </w:rPr>
              <w:tab/>
            </w:r>
            <w:r>
              <w:rPr>
                <w:noProof/>
                <w:webHidden/>
              </w:rPr>
              <w:fldChar w:fldCharType="begin"/>
            </w:r>
            <w:r>
              <w:rPr>
                <w:noProof/>
                <w:webHidden/>
              </w:rPr>
              <w:instrText xml:space="preserve"> PAGEREF _Toc233212560 \h </w:instrText>
            </w:r>
            <w:r>
              <w:rPr>
                <w:noProof/>
                <w:webHidden/>
              </w:rPr>
            </w:r>
            <w:r>
              <w:rPr>
                <w:noProof/>
                <w:webHidden/>
              </w:rPr>
              <w:fldChar w:fldCharType="separate"/>
            </w:r>
            <w:r>
              <w:rPr>
                <w:noProof/>
                <w:webHidden/>
              </w:rPr>
              <w:t>3</w:t>
            </w:r>
            <w:r>
              <w:rPr>
                <w:noProof/>
                <w:webHidden/>
              </w:rPr>
              <w:fldChar w:fldCharType="end"/>
            </w:r>
          </w:hyperlink>
        </w:p>
        <w:p w14:paraId="2EF20497" w14:textId="7CB4ECA5" w:rsidR="00342973" w:rsidRDefault="00342973">
          <w:pPr>
            <w:pStyle w:val="TOC2"/>
            <w:tabs>
              <w:tab w:val="left" w:pos="960"/>
              <w:tab w:val="right" w:leader="dot" w:pos="9530"/>
            </w:tabs>
            <w:rPr>
              <w:rFonts w:asciiTheme="minorHAnsi" w:eastAsiaTheme="minorEastAsia" w:hAnsiTheme="minorHAnsi" w:cstheme="minorBidi"/>
              <w:noProof/>
              <w:kern w:val="2"/>
              <w14:ligatures w14:val="standardContextual"/>
            </w:rPr>
          </w:pPr>
          <w:hyperlink w:anchor="_Toc233212561" w:history="1">
            <w:r w:rsidRPr="00327108">
              <w:rPr>
                <w:rStyle w:val="Hyperlink"/>
                <w:rFonts w:cs="Arial"/>
                <w:noProof/>
              </w:rPr>
              <w:t>2.4</w:t>
            </w:r>
            <w:r>
              <w:rPr>
                <w:rFonts w:asciiTheme="minorHAnsi" w:eastAsiaTheme="minorEastAsia" w:hAnsiTheme="minorHAnsi" w:cstheme="minorBidi"/>
                <w:noProof/>
                <w:kern w:val="2"/>
                <w14:ligatures w14:val="standardContextual"/>
              </w:rPr>
              <w:tab/>
            </w:r>
            <w:r w:rsidRPr="00327108">
              <w:rPr>
                <w:rStyle w:val="Hyperlink"/>
                <w:rFonts w:cs="Arial"/>
                <w:noProof/>
              </w:rPr>
              <w:t>Waiving of actuarial reduction – R30(8)</w:t>
            </w:r>
            <w:r>
              <w:rPr>
                <w:noProof/>
                <w:webHidden/>
              </w:rPr>
              <w:tab/>
            </w:r>
            <w:r>
              <w:rPr>
                <w:noProof/>
                <w:webHidden/>
              </w:rPr>
              <w:fldChar w:fldCharType="begin"/>
            </w:r>
            <w:r>
              <w:rPr>
                <w:noProof/>
                <w:webHidden/>
              </w:rPr>
              <w:instrText xml:space="preserve"> PAGEREF _Toc233212561 \h </w:instrText>
            </w:r>
            <w:r>
              <w:rPr>
                <w:noProof/>
                <w:webHidden/>
              </w:rPr>
            </w:r>
            <w:r>
              <w:rPr>
                <w:noProof/>
                <w:webHidden/>
              </w:rPr>
              <w:fldChar w:fldCharType="separate"/>
            </w:r>
            <w:r>
              <w:rPr>
                <w:noProof/>
                <w:webHidden/>
              </w:rPr>
              <w:t>3</w:t>
            </w:r>
            <w:r>
              <w:rPr>
                <w:noProof/>
                <w:webHidden/>
              </w:rPr>
              <w:fldChar w:fldCharType="end"/>
            </w:r>
          </w:hyperlink>
        </w:p>
        <w:p w14:paraId="15A6E329" w14:textId="20254CC7" w:rsidR="00342973" w:rsidRDefault="00342973">
          <w:pPr>
            <w:pStyle w:val="TOC1"/>
            <w:tabs>
              <w:tab w:val="right" w:leader="dot" w:pos="9530"/>
            </w:tabs>
            <w:rPr>
              <w:rFonts w:asciiTheme="minorHAnsi" w:eastAsiaTheme="minorEastAsia" w:hAnsiTheme="minorHAnsi" w:cstheme="minorBidi"/>
              <w:noProof/>
              <w:kern w:val="2"/>
              <w14:ligatures w14:val="standardContextual"/>
            </w:rPr>
          </w:pPr>
          <w:hyperlink w:anchor="_Toc233212562" w:history="1">
            <w:r w:rsidRPr="00327108">
              <w:rPr>
                <w:rStyle w:val="Hyperlink"/>
                <w:noProof/>
              </w:rPr>
              <w:t>3.       Optional Discretions under LGPS 2014</w:t>
            </w:r>
            <w:r>
              <w:rPr>
                <w:noProof/>
                <w:webHidden/>
              </w:rPr>
              <w:tab/>
            </w:r>
            <w:r>
              <w:rPr>
                <w:noProof/>
                <w:webHidden/>
              </w:rPr>
              <w:fldChar w:fldCharType="begin"/>
            </w:r>
            <w:r>
              <w:rPr>
                <w:noProof/>
                <w:webHidden/>
              </w:rPr>
              <w:instrText xml:space="preserve"> PAGEREF _Toc233212562 \h </w:instrText>
            </w:r>
            <w:r>
              <w:rPr>
                <w:noProof/>
                <w:webHidden/>
              </w:rPr>
            </w:r>
            <w:r>
              <w:rPr>
                <w:noProof/>
                <w:webHidden/>
              </w:rPr>
              <w:fldChar w:fldCharType="separate"/>
            </w:r>
            <w:r>
              <w:rPr>
                <w:noProof/>
                <w:webHidden/>
              </w:rPr>
              <w:t>5</w:t>
            </w:r>
            <w:r>
              <w:rPr>
                <w:noProof/>
                <w:webHidden/>
              </w:rPr>
              <w:fldChar w:fldCharType="end"/>
            </w:r>
          </w:hyperlink>
        </w:p>
        <w:p w14:paraId="3E654841" w14:textId="483A40A3" w:rsidR="00342973" w:rsidRDefault="00342973">
          <w:pPr>
            <w:pStyle w:val="TOC2"/>
            <w:tabs>
              <w:tab w:val="left" w:pos="960"/>
              <w:tab w:val="right" w:leader="dot" w:pos="9530"/>
            </w:tabs>
            <w:rPr>
              <w:rFonts w:asciiTheme="minorHAnsi" w:eastAsiaTheme="minorEastAsia" w:hAnsiTheme="minorHAnsi" w:cstheme="minorBidi"/>
              <w:noProof/>
              <w:kern w:val="2"/>
              <w14:ligatures w14:val="standardContextual"/>
            </w:rPr>
          </w:pPr>
          <w:hyperlink w:anchor="_Toc233212563" w:history="1">
            <w:r w:rsidRPr="00327108">
              <w:rPr>
                <w:rStyle w:val="Hyperlink"/>
                <w:rFonts w:cs="Arial"/>
                <w:noProof/>
              </w:rPr>
              <w:t>3.2</w:t>
            </w:r>
            <w:r>
              <w:rPr>
                <w:rFonts w:asciiTheme="minorHAnsi" w:eastAsiaTheme="minorEastAsia" w:hAnsiTheme="minorHAnsi" w:cstheme="minorBidi"/>
                <w:noProof/>
                <w:kern w:val="2"/>
                <w14:ligatures w14:val="standardContextual"/>
              </w:rPr>
              <w:tab/>
            </w:r>
            <w:r w:rsidRPr="00327108">
              <w:rPr>
                <w:rStyle w:val="Hyperlink"/>
                <w:rFonts w:cs="Arial"/>
                <w:noProof/>
              </w:rPr>
              <w:t>Funding of Additional Voluntary Contributions – R17(1)</w:t>
            </w:r>
            <w:r>
              <w:rPr>
                <w:noProof/>
                <w:webHidden/>
              </w:rPr>
              <w:tab/>
            </w:r>
            <w:r>
              <w:rPr>
                <w:noProof/>
                <w:webHidden/>
              </w:rPr>
              <w:fldChar w:fldCharType="begin"/>
            </w:r>
            <w:r>
              <w:rPr>
                <w:noProof/>
                <w:webHidden/>
              </w:rPr>
              <w:instrText xml:space="preserve"> PAGEREF _Toc233212563 \h </w:instrText>
            </w:r>
            <w:r>
              <w:rPr>
                <w:noProof/>
                <w:webHidden/>
              </w:rPr>
            </w:r>
            <w:r>
              <w:rPr>
                <w:noProof/>
                <w:webHidden/>
              </w:rPr>
              <w:fldChar w:fldCharType="separate"/>
            </w:r>
            <w:r>
              <w:rPr>
                <w:noProof/>
                <w:webHidden/>
              </w:rPr>
              <w:t>5</w:t>
            </w:r>
            <w:r>
              <w:rPr>
                <w:noProof/>
                <w:webHidden/>
              </w:rPr>
              <w:fldChar w:fldCharType="end"/>
            </w:r>
          </w:hyperlink>
        </w:p>
        <w:p w14:paraId="4E91AD78" w14:textId="77DACD59" w:rsidR="00342973" w:rsidRDefault="00342973">
          <w:pPr>
            <w:pStyle w:val="TOC1"/>
            <w:tabs>
              <w:tab w:val="left" w:pos="480"/>
              <w:tab w:val="right" w:leader="dot" w:pos="9530"/>
            </w:tabs>
            <w:rPr>
              <w:rFonts w:asciiTheme="minorHAnsi" w:eastAsiaTheme="minorEastAsia" w:hAnsiTheme="minorHAnsi" w:cstheme="minorBidi"/>
              <w:noProof/>
              <w:kern w:val="2"/>
              <w14:ligatures w14:val="standardContextual"/>
            </w:rPr>
          </w:pPr>
          <w:hyperlink w:anchor="_Toc233212564" w:history="1">
            <w:r w:rsidRPr="00327108">
              <w:rPr>
                <w:rStyle w:val="Hyperlink"/>
                <w:noProof/>
              </w:rPr>
              <w:t>4.</w:t>
            </w:r>
            <w:r>
              <w:rPr>
                <w:rFonts w:asciiTheme="minorHAnsi" w:eastAsiaTheme="minorEastAsia" w:hAnsiTheme="minorHAnsi" w:cstheme="minorBidi"/>
                <w:noProof/>
                <w:kern w:val="2"/>
                <w14:ligatures w14:val="standardContextual"/>
              </w:rPr>
              <w:tab/>
            </w:r>
            <w:r w:rsidRPr="00327108">
              <w:rPr>
                <w:rStyle w:val="Hyperlink"/>
                <w:noProof/>
              </w:rPr>
              <w:t xml:space="preserve"> Summary of the discretions to be exercised on and after 1 April 2014 in relation to scheme members (excluding councillor members) who ceased active membership between 1 April 2008 and 31 March 2014</w:t>
            </w:r>
            <w:r>
              <w:rPr>
                <w:noProof/>
                <w:webHidden/>
              </w:rPr>
              <w:tab/>
            </w:r>
            <w:r>
              <w:rPr>
                <w:noProof/>
                <w:webHidden/>
              </w:rPr>
              <w:fldChar w:fldCharType="begin"/>
            </w:r>
            <w:r>
              <w:rPr>
                <w:noProof/>
                <w:webHidden/>
              </w:rPr>
              <w:instrText xml:space="preserve"> PAGEREF _Toc233212564 \h </w:instrText>
            </w:r>
            <w:r>
              <w:rPr>
                <w:noProof/>
                <w:webHidden/>
              </w:rPr>
            </w:r>
            <w:r>
              <w:rPr>
                <w:noProof/>
                <w:webHidden/>
              </w:rPr>
              <w:fldChar w:fldCharType="separate"/>
            </w:r>
            <w:r>
              <w:rPr>
                <w:noProof/>
                <w:webHidden/>
              </w:rPr>
              <w:t>6</w:t>
            </w:r>
            <w:r>
              <w:rPr>
                <w:noProof/>
                <w:webHidden/>
              </w:rPr>
              <w:fldChar w:fldCharType="end"/>
            </w:r>
          </w:hyperlink>
        </w:p>
        <w:p w14:paraId="45B8B5DA" w14:textId="73A60BFF" w:rsidR="00342973" w:rsidRDefault="00342973">
          <w:pPr>
            <w:pStyle w:val="TOC1"/>
            <w:tabs>
              <w:tab w:val="left" w:pos="480"/>
              <w:tab w:val="right" w:leader="dot" w:pos="9530"/>
            </w:tabs>
            <w:rPr>
              <w:rFonts w:asciiTheme="minorHAnsi" w:eastAsiaTheme="minorEastAsia" w:hAnsiTheme="minorHAnsi" w:cstheme="minorBidi"/>
              <w:noProof/>
              <w:kern w:val="2"/>
              <w14:ligatures w14:val="standardContextual"/>
            </w:rPr>
          </w:pPr>
          <w:hyperlink w:anchor="_Toc233212565" w:history="1">
            <w:r w:rsidRPr="00327108">
              <w:rPr>
                <w:rStyle w:val="Hyperlink"/>
                <w:noProof/>
              </w:rPr>
              <w:t>5.</w:t>
            </w:r>
            <w:r>
              <w:rPr>
                <w:rFonts w:asciiTheme="minorHAnsi" w:eastAsiaTheme="minorEastAsia" w:hAnsiTheme="minorHAnsi" w:cstheme="minorBidi"/>
                <w:noProof/>
                <w:kern w:val="2"/>
                <w14:ligatures w14:val="standardContextual"/>
              </w:rPr>
              <w:tab/>
            </w:r>
            <w:r w:rsidRPr="00327108">
              <w:rPr>
                <w:rStyle w:val="Hyperlink"/>
                <w:noProof/>
              </w:rPr>
              <w:t xml:space="preserve"> Summary of the discretions to be exercised on and after 1 April 2014 in relation to scheme members who ceased active membership before 1 April 1998</w:t>
            </w:r>
            <w:r>
              <w:rPr>
                <w:noProof/>
                <w:webHidden/>
              </w:rPr>
              <w:tab/>
            </w:r>
            <w:r>
              <w:rPr>
                <w:noProof/>
                <w:webHidden/>
              </w:rPr>
              <w:fldChar w:fldCharType="begin"/>
            </w:r>
            <w:r>
              <w:rPr>
                <w:noProof/>
                <w:webHidden/>
              </w:rPr>
              <w:instrText xml:space="preserve"> PAGEREF _Toc233212565 \h </w:instrText>
            </w:r>
            <w:r>
              <w:rPr>
                <w:noProof/>
                <w:webHidden/>
              </w:rPr>
            </w:r>
            <w:r>
              <w:rPr>
                <w:noProof/>
                <w:webHidden/>
              </w:rPr>
              <w:fldChar w:fldCharType="separate"/>
            </w:r>
            <w:r>
              <w:rPr>
                <w:noProof/>
                <w:webHidden/>
              </w:rPr>
              <w:t>7</w:t>
            </w:r>
            <w:r>
              <w:rPr>
                <w:noProof/>
                <w:webHidden/>
              </w:rPr>
              <w:fldChar w:fldCharType="end"/>
            </w:r>
          </w:hyperlink>
        </w:p>
        <w:p w14:paraId="5A253D31" w14:textId="2DCAFC21" w:rsidR="00342973" w:rsidRDefault="00342973">
          <w:pPr>
            <w:pStyle w:val="TOC1"/>
            <w:tabs>
              <w:tab w:val="left" w:pos="480"/>
              <w:tab w:val="right" w:leader="dot" w:pos="9530"/>
            </w:tabs>
            <w:rPr>
              <w:rFonts w:asciiTheme="minorHAnsi" w:eastAsiaTheme="minorEastAsia" w:hAnsiTheme="minorHAnsi" w:cstheme="minorBidi"/>
              <w:noProof/>
              <w:kern w:val="2"/>
              <w14:ligatures w14:val="standardContextual"/>
            </w:rPr>
          </w:pPr>
          <w:hyperlink w:anchor="_Toc233212566" w:history="1">
            <w:r w:rsidRPr="00327108">
              <w:rPr>
                <w:rStyle w:val="Hyperlink"/>
                <w:noProof/>
              </w:rPr>
              <w:t>6.</w:t>
            </w:r>
            <w:r>
              <w:rPr>
                <w:rFonts w:asciiTheme="minorHAnsi" w:eastAsiaTheme="minorEastAsia" w:hAnsiTheme="minorHAnsi" w:cstheme="minorBidi"/>
                <w:noProof/>
                <w:kern w:val="2"/>
                <w14:ligatures w14:val="standardContextual"/>
              </w:rPr>
              <w:tab/>
            </w:r>
            <w:r w:rsidRPr="00327108">
              <w:rPr>
                <w:rStyle w:val="Hyperlink"/>
                <w:noProof/>
              </w:rPr>
              <w:t>Summary of the discretions to be exercised under the Local Government (Early Termination of Employment) (Discretionary Compensation) (England and Wales) Regulations 2006</w:t>
            </w:r>
            <w:r>
              <w:rPr>
                <w:noProof/>
                <w:webHidden/>
              </w:rPr>
              <w:tab/>
            </w:r>
            <w:r>
              <w:rPr>
                <w:noProof/>
                <w:webHidden/>
              </w:rPr>
              <w:fldChar w:fldCharType="begin"/>
            </w:r>
            <w:r>
              <w:rPr>
                <w:noProof/>
                <w:webHidden/>
              </w:rPr>
              <w:instrText xml:space="preserve"> PAGEREF _Toc233212566 \h </w:instrText>
            </w:r>
            <w:r>
              <w:rPr>
                <w:noProof/>
                <w:webHidden/>
              </w:rPr>
            </w:r>
            <w:r>
              <w:rPr>
                <w:noProof/>
                <w:webHidden/>
              </w:rPr>
              <w:fldChar w:fldCharType="separate"/>
            </w:r>
            <w:r>
              <w:rPr>
                <w:noProof/>
                <w:webHidden/>
              </w:rPr>
              <w:t>8</w:t>
            </w:r>
            <w:r>
              <w:rPr>
                <w:noProof/>
                <w:webHidden/>
              </w:rPr>
              <w:fldChar w:fldCharType="end"/>
            </w:r>
          </w:hyperlink>
        </w:p>
        <w:p w14:paraId="61A96833" w14:textId="671D699C" w:rsidR="00342973" w:rsidRDefault="00342973">
          <w:pPr>
            <w:pStyle w:val="TOC1"/>
            <w:tabs>
              <w:tab w:val="left" w:pos="480"/>
              <w:tab w:val="right" w:leader="dot" w:pos="9530"/>
            </w:tabs>
            <w:rPr>
              <w:rFonts w:asciiTheme="minorHAnsi" w:eastAsiaTheme="minorEastAsia" w:hAnsiTheme="minorHAnsi" w:cstheme="minorBidi"/>
              <w:noProof/>
              <w:kern w:val="2"/>
              <w14:ligatures w14:val="standardContextual"/>
            </w:rPr>
          </w:pPr>
          <w:hyperlink w:anchor="_Toc233212567" w:history="1">
            <w:r w:rsidRPr="00327108">
              <w:rPr>
                <w:rStyle w:val="Hyperlink"/>
                <w:noProof/>
              </w:rPr>
              <w:t>7.</w:t>
            </w:r>
            <w:r>
              <w:rPr>
                <w:rFonts w:asciiTheme="minorHAnsi" w:eastAsiaTheme="minorEastAsia" w:hAnsiTheme="minorHAnsi" w:cstheme="minorBidi"/>
                <w:noProof/>
                <w:kern w:val="2"/>
                <w14:ligatures w14:val="standardContextual"/>
              </w:rPr>
              <w:tab/>
            </w:r>
            <w:r w:rsidRPr="00327108">
              <w:rPr>
                <w:rStyle w:val="Hyperlink"/>
                <w:noProof/>
              </w:rPr>
              <w:t xml:space="preserve"> Summary of the discretions to be exercised under the Local Government (Early Termination of Employment) (Discretionary  Compensation) (England and Wales) Regulations 2000</w:t>
            </w:r>
            <w:r>
              <w:rPr>
                <w:noProof/>
                <w:webHidden/>
              </w:rPr>
              <w:tab/>
            </w:r>
            <w:r>
              <w:rPr>
                <w:noProof/>
                <w:webHidden/>
              </w:rPr>
              <w:fldChar w:fldCharType="begin"/>
            </w:r>
            <w:r>
              <w:rPr>
                <w:noProof/>
                <w:webHidden/>
              </w:rPr>
              <w:instrText xml:space="preserve"> PAGEREF _Toc233212567 \h </w:instrText>
            </w:r>
            <w:r>
              <w:rPr>
                <w:noProof/>
                <w:webHidden/>
              </w:rPr>
            </w:r>
            <w:r>
              <w:rPr>
                <w:noProof/>
                <w:webHidden/>
              </w:rPr>
              <w:fldChar w:fldCharType="separate"/>
            </w:r>
            <w:r>
              <w:rPr>
                <w:noProof/>
                <w:webHidden/>
              </w:rPr>
              <w:t>8</w:t>
            </w:r>
            <w:r>
              <w:rPr>
                <w:noProof/>
                <w:webHidden/>
              </w:rPr>
              <w:fldChar w:fldCharType="end"/>
            </w:r>
          </w:hyperlink>
        </w:p>
        <w:p w14:paraId="3B0F5FD8" w14:textId="60759D3A" w:rsidR="00342973" w:rsidRDefault="00342973">
          <w:pPr>
            <w:pStyle w:val="TOC1"/>
            <w:tabs>
              <w:tab w:val="left" w:pos="480"/>
              <w:tab w:val="right" w:leader="dot" w:pos="9530"/>
            </w:tabs>
            <w:rPr>
              <w:rFonts w:asciiTheme="minorHAnsi" w:eastAsiaTheme="minorEastAsia" w:hAnsiTheme="minorHAnsi" w:cstheme="minorBidi"/>
              <w:noProof/>
              <w:kern w:val="2"/>
              <w14:ligatures w14:val="standardContextual"/>
            </w:rPr>
          </w:pPr>
          <w:hyperlink w:anchor="_Toc233212568" w:history="1">
            <w:r w:rsidRPr="00327108">
              <w:rPr>
                <w:rStyle w:val="Hyperlink"/>
                <w:noProof/>
              </w:rPr>
              <w:t>8.</w:t>
            </w:r>
            <w:r>
              <w:rPr>
                <w:rFonts w:asciiTheme="minorHAnsi" w:eastAsiaTheme="minorEastAsia" w:hAnsiTheme="minorHAnsi" w:cstheme="minorBidi"/>
                <w:noProof/>
                <w:kern w:val="2"/>
                <w14:ligatures w14:val="standardContextual"/>
              </w:rPr>
              <w:tab/>
            </w:r>
            <w:r w:rsidRPr="00327108">
              <w:rPr>
                <w:rStyle w:val="Hyperlink"/>
                <w:noProof/>
              </w:rPr>
              <w:t>Summary of the discretions to be exercised under the Local Government (Discretionary Payments) (Injury Allowances) Regulations 2011</w:t>
            </w:r>
            <w:r>
              <w:rPr>
                <w:noProof/>
                <w:webHidden/>
              </w:rPr>
              <w:tab/>
            </w:r>
            <w:r>
              <w:rPr>
                <w:noProof/>
                <w:webHidden/>
              </w:rPr>
              <w:fldChar w:fldCharType="begin"/>
            </w:r>
            <w:r>
              <w:rPr>
                <w:noProof/>
                <w:webHidden/>
              </w:rPr>
              <w:instrText xml:space="preserve"> PAGEREF _Toc233212568 \h </w:instrText>
            </w:r>
            <w:r>
              <w:rPr>
                <w:noProof/>
                <w:webHidden/>
              </w:rPr>
            </w:r>
            <w:r>
              <w:rPr>
                <w:noProof/>
                <w:webHidden/>
              </w:rPr>
              <w:fldChar w:fldCharType="separate"/>
            </w:r>
            <w:r>
              <w:rPr>
                <w:noProof/>
                <w:webHidden/>
              </w:rPr>
              <w:t>10</w:t>
            </w:r>
            <w:r>
              <w:rPr>
                <w:noProof/>
                <w:webHidden/>
              </w:rPr>
              <w:fldChar w:fldCharType="end"/>
            </w:r>
          </w:hyperlink>
        </w:p>
        <w:p w14:paraId="57DCA9D9" w14:textId="5C4C7A73" w:rsidR="00342973" w:rsidRDefault="00342973">
          <w:pPr>
            <w:pStyle w:val="TOC1"/>
            <w:tabs>
              <w:tab w:val="left" w:pos="480"/>
              <w:tab w:val="right" w:leader="dot" w:pos="9530"/>
            </w:tabs>
            <w:rPr>
              <w:rFonts w:asciiTheme="minorHAnsi" w:eastAsiaTheme="minorEastAsia" w:hAnsiTheme="minorHAnsi" w:cstheme="minorBidi"/>
              <w:noProof/>
              <w:kern w:val="2"/>
              <w14:ligatures w14:val="standardContextual"/>
            </w:rPr>
          </w:pPr>
          <w:hyperlink w:anchor="_Toc233212569" w:history="1">
            <w:r w:rsidRPr="00327108">
              <w:rPr>
                <w:rStyle w:val="Hyperlink"/>
                <w:noProof/>
              </w:rPr>
              <w:t xml:space="preserve">9 </w:t>
            </w:r>
            <w:r>
              <w:rPr>
                <w:rFonts w:asciiTheme="minorHAnsi" w:eastAsiaTheme="minorEastAsia" w:hAnsiTheme="minorHAnsi" w:cstheme="minorBidi"/>
                <w:noProof/>
                <w:kern w:val="2"/>
                <w14:ligatures w14:val="standardContextual"/>
              </w:rPr>
              <w:tab/>
            </w:r>
            <w:r w:rsidRPr="00327108">
              <w:rPr>
                <w:rStyle w:val="Hyperlink"/>
                <w:noProof/>
              </w:rPr>
              <w:t>Miscellaneous</w:t>
            </w:r>
            <w:r>
              <w:rPr>
                <w:noProof/>
                <w:webHidden/>
              </w:rPr>
              <w:tab/>
            </w:r>
            <w:r>
              <w:rPr>
                <w:noProof/>
                <w:webHidden/>
              </w:rPr>
              <w:fldChar w:fldCharType="begin"/>
            </w:r>
            <w:r>
              <w:rPr>
                <w:noProof/>
                <w:webHidden/>
              </w:rPr>
              <w:instrText xml:space="preserve"> PAGEREF _Toc233212569 \h </w:instrText>
            </w:r>
            <w:r>
              <w:rPr>
                <w:noProof/>
                <w:webHidden/>
              </w:rPr>
            </w:r>
            <w:r>
              <w:rPr>
                <w:noProof/>
                <w:webHidden/>
              </w:rPr>
              <w:fldChar w:fldCharType="separate"/>
            </w:r>
            <w:r>
              <w:rPr>
                <w:noProof/>
                <w:webHidden/>
              </w:rPr>
              <w:t>12</w:t>
            </w:r>
            <w:r>
              <w:rPr>
                <w:noProof/>
                <w:webHidden/>
              </w:rPr>
              <w:fldChar w:fldCharType="end"/>
            </w:r>
          </w:hyperlink>
        </w:p>
        <w:p w14:paraId="456524EA" w14:textId="476CD581" w:rsidR="001A4F20" w:rsidRPr="001A4F20" w:rsidRDefault="001A4F20">
          <w:pPr>
            <w:rPr>
              <w:rFonts w:cs="Arial"/>
            </w:rPr>
          </w:pPr>
          <w:r w:rsidRPr="001A4F20">
            <w:rPr>
              <w:rFonts w:cs="Arial"/>
              <w:b/>
              <w:bCs/>
            </w:rPr>
            <w:fldChar w:fldCharType="end"/>
          </w:r>
        </w:p>
      </w:sdtContent>
    </w:sdt>
    <w:p w14:paraId="239DCB44" w14:textId="77777777" w:rsidR="001A4F20" w:rsidRPr="001A4F20" w:rsidRDefault="001A4F20" w:rsidP="00E474E0">
      <w:pPr>
        <w:rPr>
          <w:rFonts w:cs="Arial"/>
          <w:b/>
        </w:rPr>
      </w:pPr>
    </w:p>
    <w:p w14:paraId="00E1582A" w14:textId="77777777" w:rsidR="00F32FB1" w:rsidRPr="001A4F20" w:rsidRDefault="00F32FB1" w:rsidP="00E474E0">
      <w:pPr>
        <w:rPr>
          <w:rFonts w:cs="Arial"/>
          <w:b/>
        </w:rPr>
      </w:pPr>
    </w:p>
    <w:p w14:paraId="796CFEAF" w14:textId="069878DB" w:rsidR="00342973" w:rsidRDefault="00342973">
      <w:pPr>
        <w:rPr>
          <w:rFonts w:cs="Arial"/>
          <w:b/>
        </w:rPr>
      </w:pPr>
      <w:r>
        <w:rPr>
          <w:rFonts w:cs="Arial"/>
          <w:b/>
        </w:rPr>
        <w:br w:type="page"/>
      </w:r>
    </w:p>
    <w:p w14:paraId="20F4FB5D" w14:textId="77777777" w:rsidR="00A05CC4" w:rsidRPr="003970BE" w:rsidRDefault="009568A0" w:rsidP="00342973">
      <w:pPr>
        <w:pStyle w:val="1Heading"/>
        <w:rPr>
          <w:rStyle w:val="2HeadingChar"/>
          <w:b/>
          <w:szCs w:val="28"/>
          <w:u w:val="none"/>
        </w:rPr>
      </w:pPr>
      <w:bookmarkStart w:id="4" w:name="_Toc233212558"/>
      <w:r w:rsidRPr="003970BE">
        <w:lastRenderedPageBreak/>
        <w:t>1.</w:t>
      </w:r>
      <w:r w:rsidRPr="003970BE">
        <w:tab/>
      </w:r>
      <w:r w:rsidR="00A05CC4" w:rsidRPr="003970BE">
        <w:rPr>
          <w:rStyle w:val="2HeadingChar"/>
          <w:b/>
          <w:szCs w:val="28"/>
          <w:u w:val="none"/>
        </w:rPr>
        <w:t>Introduction</w:t>
      </w:r>
      <w:bookmarkEnd w:id="4"/>
    </w:p>
    <w:p w14:paraId="715BE597" w14:textId="77777777" w:rsidR="006054D1" w:rsidRDefault="006054D1" w:rsidP="00E80C22">
      <w:pPr>
        <w:jc w:val="both"/>
        <w:rPr>
          <w:rFonts w:cs="Arial"/>
          <w:u w:val="single"/>
        </w:rPr>
      </w:pPr>
    </w:p>
    <w:p w14:paraId="6D83C4A5" w14:textId="19ABC316" w:rsidR="00D65ACE" w:rsidRDefault="00D65ACE" w:rsidP="00D65ACE">
      <w:pPr>
        <w:numPr>
          <w:ilvl w:val="1"/>
          <w:numId w:val="6"/>
        </w:numPr>
        <w:autoSpaceDE w:val="0"/>
        <w:autoSpaceDN w:val="0"/>
        <w:adjustRightInd w:val="0"/>
        <w:jc w:val="both"/>
        <w:rPr>
          <w:rFonts w:cs="Arial"/>
          <w:color w:val="000000"/>
        </w:rPr>
      </w:pPr>
      <w:r w:rsidRPr="00581983">
        <w:rPr>
          <w:rFonts w:cs="Arial"/>
          <w:color w:val="000000"/>
        </w:rPr>
        <w:t>This document sets out below the discretions to be applied within</w:t>
      </w:r>
      <w:r w:rsidR="00F32FB1">
        <w:rPr>
          <w:rFonts w:cs="Arial"/>
          <w:color w:val="000000"/>
        </w:rPr>
        <w:t xml:space="preserve"> Clydach Community Council.</w:t>
      </w:r>
    </w:p>
    <w:p w14:paraId="731BD245" w14:textId="77777777" w:rsidR="00D65ACE" w:rsidRPr="00581983" w:rsidRDefault="00D65ACE" w:rsidP="00D65ACE">
      <w:pPr>
        <w:autoSpaceDE w:val="0"/>
        <w:autoSpaceDN w:val="0"/>
        <w:adjustRightInd w:val="0"/>
        <w:ind w:left="720"/>
        <w:jc w:val="both"/>
        <w:rPr>
          <w:rFonts w:cs="Arial"/>
          <w:color w:val="000000"/>
        </w:rPr>
      </w:pPr>
    </w:p>
    <w:p w14:paraId="0D5E834D" w14:textId="665236AB" w:rsidR="00841CCC" w:rsidRDefault="00841CCC" w:rsidP="003D1163">
      <w:pPr>
        <w:numPr>
          <w:ilvl w:val="1"/>
          <w:numId w:val="6"/>
        </w:numPr>
        <w:rPr>
          <w:rFonts w:cs="Arial"/>
        </w:rPr>
      </w:pPr>
      <w:r>
        <w:rPr>
          <w:rFonts w:cs="Arial"/>
        </w:rPr>
        <w:t xml:space="preserve">In formulating and reviewing its policy, </w:t>
      </w:r>
      <w:r w:rsidR="00F32FB1">
        <w:rPr>
          <w:rFonts w:cs="Arial"/>
        </w:rPr>
        <w:t>Clydach Community Council</w:t>
      </w:r>
      <w:r>
        <w:rPr>
          <w:rFonts w:cs="Arial"/>
        </w:rPr>
        <w:t xml:space="preserve"> must have regard to the extent to which the exercise of its discretionary powers could lead to serious loss of confidence in the public service</w:t>
      </w:r>
      <w:r w:rsidR="00D8499F">
        <w:rPr>
          <w:rFonts w:cs="Arial"/>
        </w:rPr>
        <w:t>.</w:t>
      </w:r>
    </w:p>
    <w:p w14:paraId="7DDFD98A" w14:textId="77777777" w:rsidR="00841CCC" w:rsidRDefault="00841CCC" w:rsidP="00841CCC">
      <w:pPr>
        <w:ind w:left="720"/>
        <w:rPr>
          <w:rFonts w:cs="Arial"/>
        </w:rPr>
      </w:pPr>
      <w:r>
        <w:rPr>
          <w:rFonts w:cs="Arial"/>
        </w:rPr>
        <w:t xml:space="preserve"> </w:t>
      </w:r>
    </w:p>
    <w:p w14:paraId="0FA988A9" w14:textId="77777777" w:rsidR="00851935" w:rsidRDefault="00851935" w:rsidP="003D1163">
      <w:pPr>
        <w:numPr>
          <w:ilvl w:val="1"/>
          <w:numId w:val="6"/>
        </w:numPr>
        <w:rPr>
          <w:rFonts w:cs="Arial"/>
        </w:rPr>
      </w:pPr>
      <w:r>
        <w:rPr>
          <w:rFonts w:cs="Arial"/>
        </w:rPr>
        <w:t>Whilst th</w:t>
      </w:r>
      <w:r w:rsidR="00CD0375">
        <w:rPr>
          <w:rFonts w:cs="Arial"/>
        </w:rPr>
        <w:t>is</w:t>
      </w:r>
      <w:r>
        <w:rPr>
          <w:rFonts w:cs="Arial"/>
        </w:rPr>
        <w:t xml:space="preserve"> Policy Statement sets out the general position, </w:t>
      </w:r>
      <w:r w:rsidR="00A644FE">
        <w:rPr>
          <w:rFonts w:cs="Arial"/>
        </w:rPr>
        <w:t>the Authority</w:t>
      </w:r>
      <w:r>
        <w:rPr>
          <w:rFonts w:cs="Arial"/>
        </w:rPr>
        <w:t xml:space="preserve"> must consider every application on its merit. Where there are extraordinary or justifiable circumstances, a departure from policy may be appropriate. </w:t>
      </w:r>
    </w:p>
    <w:p w14:paraId="75EC62E1" w14:textId="77777777" w:rsidR="009212A7" w:rsidRDefault="009212A7" w:rsidP="009212A7">
      <w:pPr>
        <w:rPr>
          <w:rFonts w:cs="Arial"/>
        </w:rPr>
      </w:pPr>
    </w:p>
    <w:p w14:paraId="089A4761" w14:textId="381B74B9" w:rsidR="00E80C22" w:rsidRPr="006054D1" w:rsidRDefault="0034530A" w:rsidP="00937DE2">
      <w:pPr>
        <w:pStyle w:val="1Heading"/>
      </w:pPr>
      <w:bookmarkStart w:id="5" w:name="_Toc233212559"/>
      <w:r w:rsidRPr="0034530A">
        <w:t xml:space="preserve">2.    </w:t>
      </w:r>
      <w:r w:rsidR="00E80C22" w:rsidRPr="006054D1">
        <w:t>Mandatory Discretions</w:t>
      </w:r>
      <w:r w:rsidR="00F941C3">
        <w:t xml:space="preserve"> under LGPS 2014</w:t>
      </w:r>
      <w:bookmarkEnd w:id="5"/>
      <w:r w:rsidR="00E80C22" w:rsidRPr="006054D1">
        <w:t xml:space="preserve"> </w:t>
      </w:r>
    </w:p>
    <w:p w14:paraId="21B10E9C" w14:textId="77777777" w:rsidR="002225BB" w:rsidRPr="003D407E" w:rsidRDefault="002225BB" w:rsidP="003D1163">
      <w:pPr>
        <w:rPr>
          <w:rFonts w:cs="Arial"/>
          <w:b/>
        </w:rPr>
      </w:pPr>
    </w:p>
    <w:p w14:paraId="208A3D42" w14:textId="77777777" w:rsidR="007E5C27" w:rsidRDefault="007E5C27" w:rsidP="007E5C27">
      <w:pPr>
        <w:autoSpaceDE w:val="0"/>
        <w:autoSpaceDN w:val="0"/>
        <w:adjustRightInd w:val="0"/>
        <w:ind w:left="1440" w:hanging="731"/>
        <w:jc w:val="both"/>
        <w:rPr>
          <w:rFonts w:cs="Arial"/>
          <w:color w:val="000000"/>
        </w:rPr>
      </w:pPr>
      <w:r>
        <w:rPr>
          <w:rFonts w:cs="Arial"/>
          <w:color w:val="000000"/>
        </w:rPr>
        <w:t>2.1</w:t>
      </w:r>
      <w:r>
        <w:rPr>
          <w:rFonts w:cs="Arial"/>
          <w:color w:val="000000"/>
        </w:rPr>
        <w:tab/>
        <w:t>Scheme employers, participating in the LGPS in England and Wales are</w:t>
      </w:r>
      <w:r w:rsidRPr="00581983">
        <w:rPr>
          <w:rFonts w:cs="Arial"/>
          <w:color w:val="000000"/>
        </w:rPr>
        <w:t xml:space="preserve"> required to </w:t>
      </w:r>
      <w:r w:rsidR="00AC7D2E">
        <w:rPr>
          <w:rFonts w:cs="Arial"/>
          <w:color w:val="000000"/>
        </w:rPr>
        <w:t>formulate</w:t>
      </w:r>
      <w:r w:rsidRPr="00581983">
        <w:rPr>
          <w:rFonts w:cs="Arial"/>
          <w:color w:val="000000"/>
        </w:rPr>
        <w:t xml:space="preserve">, publish and maintain a </w:t>
      </w:r>
      <w:r>
        <w:rPr>
          <w:rFonts w:cs="Arial"/>
          <w:color w:val="000000"/>
        </w:rPr>
        <w:t>written statement of</w:t>
      </w:r>
      <w:r w:rsidRPr="00581983">
        <w:rPr>
          <w:rFonts w:cs="Arial"/>
          <w:color w:val="000000"/>
        </w:rPr>
        <w:t xml:space="preserve"> </w:t>
      </w:r>
      <w:r>
        <w:rPr>
          <w:rFonts w:cs="Arial"/>
          <w:color w:val="000000"/>
        </w:rPr>
        <w:t>p</w:t>
      </w:r>
      <w:r w:rsidRPr="00581983">
        <w:rPr>
          <w:rFonts w:cs="Arial"/>
          <w:color w:val="000000"/>
        </w:rPr>
        <w:t xml:space="preserve">olicy </w:t>
      </w:r>
      <w:r>
        <w:rPr>
          <w:rFonts w:cs="Arial"/>
          <w:color w:val="000000"/>
        </w:rPr>
        <w:t>on certain discretions set out in the Local Government Pension Scheme Regulations.</w:t>
      </w:r>
    </w:p>
    <w:p w14:paraId="725CC47F" w14:textId="77777777" w:rsidR="00E80C22" w:rsidRPr="00B646EE" w:rsidRDefault="007E5C27" w:rsidP="009D3360">
      <w:pPr>
        <w:pStyle w:val="Heading2"/>
        <w:numPr>
          <w:ilvl w:val="0"/>
          <w:numId w:val="0"/>
        </w:numPr>
        <w:ind w:left="720"/>
        <w:rPr>
          <w:rStyle w:val="3HeadingChar"/>
          <w:b/>
          <w:i w:val="0"/>
          <w:lang w:val="en-GB"/>
        </w:rPr>
      </w:pPr>
      <w:bookmarkStart w:id="6" w:name="_Toc233212096"/>
      <w:bookmarkStart w:id="7" w:name="_Toc233212560"/>
      <w:r w:rsidRPr="002D704E">
        <w:rPr>
          <w:rFonts w:ascii="Arial" w:hAnsi="Arial" w:cs="Arial"/>
          <w:b w:val="0"/>
          <w:i w:val="0"/>
          <w:sz w:val="24"/>
          <w:szCs w:val="24"/>
        </w:rPr>
        <w:t>2.2</w:t>
      </w:r>
      <w:r>
        <w:rPr>
          <w:rFonts w:ascii="Arial" w:hAnsi="Arial" w:cs="Arial"/>
          <w:i w:val="0"/>
          <w:sz w:val="24"/>
          <w:szCs w:val="24"/>
        </w:rPr>
        <w:tab/>
      </w:r>
      <w:r w:rsidR="00EE4F59" w:rsidRPr="00B646EE">
        <w:rPr>
          <w:rStyle w:val="3HeadingChar"/>
          <w:b/>
          <w:i w:val="0"/>
        </w:rPr>
        <w:t>Funding of Additional Pension</w:t>
      </w:r>
      <w:r w:rsidR="00FF1ED1" w:rsidRPr="00B646EE">
        <w:rPr>
          <w:rStyle w:val="3HeadingChar"/>
          <w:b/>
          <w:i w:val="0"/>
        </w:rPr>
        <w:t xml:space="preserve"> – R16(2)(e) &amp; R16(4)(d)</w:t>
      </w:r>
      <w:bookmarkEnd w:id="6"/>
      <w:bookmarkEnd w:id="7"/>
    </w:p>
    <w:p w14:paraId="6BEB2CD4" w14:textId="77777777" w:rsidR="00E80C22" w:rsidRPr="00B646EE" w:rsidRDefault="00E80C22" w:rsidP="009D3360">
      <w:pPr>
        <w:ind w:left="720"/>
        <w:rPr>
          <w:rFonts w:cs="Arial"/>
          <w:b/>
        </w:rPr>
      </w:pPr>
    </w:p>
    <w:p w14:paraId="3823A20C" w14:textId="77777777" w:rsidR="00E80C22" w:rsidRPr="00EE4F59" w:rsidRDefault="005F4589" w:rsidP="009D3360">
      <w:pPr>
        <w:ind w:left="1440"/>
        <w:rPr>
          <w:rFonts w:cs="Arial"/>
        </w:rPr>
      </w:pPr>
      <w:r>
        <w:rPr>
          <w:rFonts w:cs="Arial"/>
        </w:rPr>
        <w:t>Employers will determine whether</w:t>
      </w:r>
      <w:r w:rsidR="00EE4F59" w:rsidRPr="00EE4F59">
        <w:rPr>
          <w:rFonts w:cs="Arial"/>
        </w:rPr>
        <w:t xml:space="preserve">, how much, and in what circumstances to contribute to a </w:t>
      </w:r>
      <w:r w:rsidR="00E941BD">
        <w:rPr>
          <w:rFonts w:cs="Arial"/>
        </w:rPr>
        <w:t>S</w:t>
      </w:r>
      <w:r w:rsidR="00EE4F59" w:rsidRPr="00EE4F59">
        <w:rPr>
          <w:rFonts w:cs="Arial"/>
        </w:rPr>
        <w:t xml:space="preserve">hared </w:t>
      </w:r>
      <w:r w:rsidR="00E941BD">
        <w:rPr>
          <w:rFonts w:cs="Arial"/>
        </w:rPr>
        <w:t>C</w:t>
      </w:r>
      <w:r w:rsidR="00EE4F59" w:rsidRPr="00EE4F59">
        <w:rPr>
          <w:rFonts w:cs="Arial"/>
        </w:rPr>
        <w:t>ost A</w:t>
      </w:r>
      <w:r w:rsidR="00E941BD">
        <w:rPr>
          <w:rFonts w:cs="Arial"/>
        </w:rPr>
        <w:t xml:space="preserve">dditional </w:t>
      </w:r>
      <w:r w:rsidR="00EE4F59" w:rsidRPr="00EE4F59">
        <w:rPr>
          <w:rFonts w:cs="Arial"/>
        </w:rPr>
        <w:t>P</w:t>
      </w:r>
      <w:r w:rsidR="00E941BD">
        <w:rPr>
          <w:rFonts w:cs="Arial"/>
        </w:rPr>
        <w:t xml:space="preserve">ension </w:t>
      </w:r>
      <w:r w:rsidR="00EE4F59" w:rsidRPr="00EE4F59">
        <w:rPr>
          <w:rFonts w:cs="Arial"/>
        </w:rPr>
        <w:t>C</w:t>
      </w:r>
      <w:r w:rsidR="00E941BD">
        <w:rPr>
          <w:rFonts w:cs="Arial"/>
        </w:rPr>
        <w:t>ontribution</w:t>
      </w:r>
      <w:r w:rsidR="007E5C27">
        <w:rPr>
          <w:rFonts w:cs="Arial"/>
        </w:rPr>
        <w:t xml:space="preserve"> (SCAPC)</w:t>
      </w:r>
      <w:r w:rsidR="00D8499F">
        <w:rPr>
          <w:rFonts w:cs="Arial"/>
        </w:rPr>
        <w:t>.</w:t>
      </w:r>
      <w:r w:rsidR="00E941BD">
        <w:rPr>
          <w:rFonts w:cs="Arial"/>
        </w:rPr>
        <w:t xml:space="preserve"> </w:t>
      </w:r>
    </w:p>
    <w:p w14:paraId="4A0C88E4" w14:textId="77777777" w:rsidR="00EE4F59" w:rsidRDefault="00EE4F59" w:rsidP="009D3360">
      <w:pPr>
        <w:ind w:left="1440"/>
        <w:rPr>
          <w:rFonts w:cs="Arial"/>
        </w:rPr>
      </w:pPr>
    </w:p>
    <w:p w14:paraId="5DEC6732" w14:textId="77777777" w:rsidR="00E941BD" w:rsidRDefault="00E941BD" w:rsidP="009D3360">
      <w:pPr>
        <w:spacing w:after="120"/>
        <w:ind w:left="1440"/>
        <w:rPr>
          <w:rFonts w:cs="Arial"/>
          <w:b/>
        </w:rPr>
      </w:pPr>
      <w:r w:rsidRPr="003D407E">
        <w:rPr>
          <w:rFonts w:cs="Arial"/>
          <w:b/>
        </w:rPr>
        <w:t>Policy</w:t>
      </w:r>
    </w:p>
    <w:p w14:paraId="513FD73C" w14:textId="290BEF01" w:rsidR="002D704E" w:rsidRPr="003D407E" w:rsidRDefault="002D704E" w:rsidP="002D704E">
      <w:pPr>
        <w:spacing w:after="120"/>
        <w:ind w:left="1440"/>
        <w:rPr>
          <w:rFonts w:cs="Arial"/>
          <w:b/>
        </w:rPr>
      </w:pPr>
      <w:r>
        <w:rPr>
          <w:rFonts w:cs="Arial"/>
          <w:b/>
        </w:rPr>
        <w:t xml:space="preserve">The </w:t>
      </w:r>
      <w:r w:rsidR="00E5062C">
        <w:rPr>
          <w:rFonts w:cs="Arial"/>
          <w:b/>
        </w:rPr>
        <w:t>Employer</w:t>
      </w:r>
      <w:r>
        <w:rPr>
          <w:rFonts w:cs="Arial"/>
          <w:b/>
        </w:rPr>
        <w:t xml:space="preserve"> will look at each request on a </w:t>
      </w:r>
      <w:r w:rsidR="00A343CC">
        <w:rPr>
          <w:rFonts w:cs="Arial"/>
          <w:b/>
        </w:rPr>
        <w:t>case-by-case</w:t>
      </w:r>
      <w:r>
        <w:rPr>
          <w:rFonts w:cs="Arial"/>
          <w:b/>
        </w:rPr>
        <w:t xml:space="preserve"> basis.</w:t>
      </w:r>
    </w:p>
    <w:p w14:paraId="1930EC1F" w14:textId="77777777" w:rsidR="009D3360" w:rsidRDefault="009D3360" w:rsidP="002D704E">
      <w:pPr>
        <w:rPr>
          <w:rFonts w:cs="Arial"/>
        </w:rPr>
      </w:pPr>
    </w:p>
    <w:p w14:paraId="04DF1424" w14:textId="77777777" w:rsidR="00E941BD" w:rsidRPr="0012350E" w:rsidRDefault="009D3360" w:rsidP="009D3360">
      <w:pPr>
        <w:ind w:left="720"/>
        <w:rPr>
          <w:rFonts w:cs="Arial"/>
        </w:rPr>
      </w:pPr>
      <w:r w:rsidRPr="002D704E">
        <w:rPr>
          <w:rFonts w:cs="Arial"/>
        </w:rPr>
        <w:t>2</w:t>
      </w:r>
      <w:r w:rsidR="00E941BD" w:rsidRPr="002D704E">
        <w:rPr>
          <w:rFonts w:cs="Arial"/>
        </w:rPr>
        <w:t>.</w:t>
      </w:r>
      <w:r w:rsidR="007E5C27" w:rsidRPr="002D704E">
        <w:rPr>
          <w:rFonts w:cs="Arial"/>
        </w:rPr>
        <w:t>3</w:t>
      </w:r>
      <w:r w:rsidR="00E941BD">
        <w:rPr>
          <w:rFonts w:cs="Arial"/>
          <w:b/>
        </w:rPr>
        <w:tab/>
      </w:r>
      <w:r w:rsidR="00E941BD" w:rsidRPr="00640BD1">
        <w:rPr>
          <w:rStyle w:val="3HeadingChar"/>
        </w:rPr>
        <w:t>Flexible Retirement</w:t>
      </w:r>
      <w:r w:rsidR="00FF1ED1" w:rsidRPr="00640BD1">
        <w:rPr>
          <w:rStyle w:val="3HeadingChar"/>
        </w:rPr>
        <w:t xml:space="preserve"> – R30(6) &amp; TP11(2)</w:t>
      </w:r>
    </w:p>
    <w:p w14:paraId="7D14695D" w14:textId="77777777" w:rsidR="00E941BD" w:rsidRDefault="00E941BD" w:rsidP="009D3360">
      <w:pPr>
        <w:ind w:left="1440"/>
        <w:rPr>
          <w:rFonts w:cs="Arial"/>
        </w:rPr>
      </w:pPr>
    </w:p>
    <w:p w14:paraId="131B0F25" w14:textId="77777777" w:rsidR="002B7F0F" w:rsidRDefault="00E941BD" w:rsidP="009D3360">
      <w:pPr>
        <w:ind w:left="1440"/>
        <w:rPr>
          <w:rFonts w:cs="Arial"/>
        </w:rPr>
      </w:pPr>
      <w:r>
        <w:rPr>
          <w:rFonts w:cs="Arial"/>
        </w:rPr>
        <w:t>Employers will determine whether to permit</w:t>
      </w:r>
      <w:r w:rsidR="002B7F0F">
        <w:rPr>
          <w:rFonts w:cs="Arial"/>
        </w:rPr>
        <w:t xml:space="preserve"> an application for</w:t>
      </w:r>
      <w:r>
        <w:rPr>
          <w:rFonts w:cs="Arial"/>
        </w:rPr>
        <w:t xml:space="preserve"> flexible retirement for </w:t>
      </w:r>
      <w:r w:rsidR="004B4FB2">
        <w:rPr>
          <w:rFonts w:cs="Arial"/>
        </w:rPr>
        <w:t>an active LPGS member,</w:t>
      </w:r>
      <w:r>
        <w:rPr>
          <w:rFonts w:cs="Arial"/>
        </w:rPr>
        <w:t xml:space="preserve"> age 55 or over who, reduce their </w:t>
      </w:r>
      <w:r w:rsidR="002B7F0F">
        <w:rPr>
          <w:rFonts w:cs="Arial"/>
        </w:rPr>
        <w:t>working</w:t>
      </w:r>
      <w:r>
        <w:rPr>
          <w:rFonts w:cs="Arial"/>
        </w:rPr>
        <w:t xml:space="preserve"> hours</w:t>
      </w:r>
      <w:r w:rsidR="002B7F0F">
        <w:rPr>
          <w:rFonts w:cs="Arial"/>
        </w:rPr>
        <w:t xml:space="preserve"> or grade</w:t>
      </w:r>
      <w:r>
        <w:rPr>
          <w:rFonts w:cs="Arial"/>
        </w:rPr>
        <w:t>, and</w:t>
      </w:r>
      <w:r w:rsidR="002B7F0F">
        <w:rPr>
          <w:rFonts w:cs="Arial"/>
        </w:rPr>
        <w:t>,</w:t>
      </w:r>
      <w:r>
        <w:rPr>
          <w:rFonts w:cs="Arial"/>
        </w:rPr>
        <w:t xml:space="preserve"> </w:t>
      </w:r>
      <w:r w:rsidR="00D8499F">
        <w:rPr>
          <w:rFonts w:cs="Arial"/>
        </w:rPr>
        <w:t>if so: -</w:t>
      </w:r>
    </w:p>
    <w:p w14:paraId="1020C9BF" w14:textId="77777777" w:rsidR="002B7F0F" w:rsidRDefault="002B7F0F" w:rsidP="009D3360">
      <w:pPr>
        <w:ind w:left="1440"/>
        <w:rPr>
          <w:rFonts w:cs="Arial"/>
        </w:rPr>
      </w:pPr>
    </w:p>
    <w:p w14:paraId="54E86CEB" w14:textId="1BADCDA1" w:rsidR="002B7F0F" w:rsidRDefault="002B7F0F" w:rsidP="002D704E">
      <w:pPr>
        <w:numPr>
          <w:ilvl w:val="0"/>
          <w:numId w:val="12"/>
        </w:numPr>
        <w:rPr>
          <w:rFonts w:cs="Arial"/>
        </w:rPr>
      </w:pPr>
      <w:r>
        <w:rPr>
          <w:rFonts w:cs="Arial"/>
        </w:rPr>
        <w:t>Whether, in addition to the benefits accrued prior to 1 April 2008 (which must be paid), to permit the member to choose to draw:</w:t>
      </w:r>
    </w:p>
    <w:p w14:paraId="73A7469D" w14:textId="77777777" w:rsidR="002B7F0F" w:rsidRDefault="002B7F0F" w:rsidP="009D3360">
      <w:pPr>
        <w:ind w:left="1440"/>
        <w:rPr>
          <w:rFonts w:cs="Arial"/>
        </w:rPr>
      </w:pPr>
    </w:p>
    <w:p w14:paraId="734CEDAB" w14:textId="77777777" w:rsidR="002B7F0F" w:rsidRDefault="002B7F0F" w:rsidP="002D704E">
      <w:pPr>
        <w:numPr>
          <w:ilvl w:val="0"/>
          <w:numId w:val="12"/>
        </w:numPr>
        <w:rPr>
          <w:rFonts w:cs="Arial"/>
        </w:rPr>
      </w:pPr>
      <w:r>
        <w:rPr>
          <w:rFonts w:cs="Arial"/>
        </w:rPr>
        <w:t>All, part or none of the pension benefits accrued after 31 March 2008 and before 1 April 2014 and/or</w:t>
      </w:r>
    </w:p>
    <w:p w14:paraId="6946A40B" w14:textId="77777777" w:rsidR="002B7F0F" w:rsidRDefault="002B7F0F" w:rsidP="009D3360">
      <w:pPr>
        <w:ind w:left="2160"/>
        <w:rPr>
          <w:rFonts w:cs="Arial"/>
        </w:rPr>
      </w:pPr>
    </w:p>
    <w:p w14:paraId="56101BA0" w14:textId="77777777" w:rsidR="002B7F0F" w:rsidRDefault="002B7F0F" w:rsidP="002D704E">
      <w:pPr>
        <w:numPr>
          <w:ilvl w:val="0"/>
          <w:numId w:val="12"/>
        </w:numPr>
        <w:rPr>
          <w:rFonts w:cs="Arial"/>
        </w:rPr>
      </w:pPr>
      <w:r>
        <w:rPr>
          <w:rFonts w:cs="Arial"/>
        </w:rPr>
        <w:t>All, part or none of the pension benefits accrued after 31 March 2014</w:t>
      </w:r>
      <w:r>
        <w:rPr>
          <w:rFonts w:cs="Arial"/>
        </w:rPr>
        <w:tab/>
      </w:r>
    </w:p>
    <w:p w14:paraId="4300BCF7" w14:textId="77777777" w:rsidR="002D704E" w:rsidRDefault="002D704E" w:rsidP="002D704E">
      <w:pPr>
        <w:rPr>
          <w:rFonts w:cs="Arial"/>
        </w:rPr>
      </w:pPr>
    </w:p>
    <w:p w14:paraId="0E5E2288" w14:textId="77777777" w:rsidR="00E941BD" w:rsidRDefault="002D704E" w:rsidP="002D704E">
      <w:pPr>
        <w:numPr>
          <w:ilvl w:val="0"/>
          <w:numId w:val="12"/>
        </w:numPr>
        <w:rPr>
          <w:rFonts w:cs="Arial"/>
        </w:rPr>
      </w:pPr>
      <w:r>
        <w:rPr>
          <w:rFonts w:cs="Arial"/>
        </w:rPr>
        <w:t>W</w:t>
      </w:r>
      <w:r w:rsidR="00E941BD">
        <w:rPr>
          <w:rFonts w:cs="Arial"/>
        </w:rPr>
        <w:t>hether to waive, in whole or in part, actuarial reduction on benefits paid on flexible retirement</w:t>
      </w:r>
    </w:p>
    <w:p w14:paraId="4C5F63DE" w14:textId="77777777" w:rsidR="00E941BD" w:rsidRDefault="00E941BD" w:rsidP="009D3360">
      <w:pPr>
        <w:ind w:left="1440"/>
        <w:rPr>
          <w:rFonts w:cs="Arial"/>
        </w:rPr>
      </w:pPr>
    </w:p>
    <w:p w14:paraId="028718CA" w14:textId="77777777" w:rsidR="00D8499F" w:rsidRPr="00105AA4" w:rsidRDefault="00D8499F" w:rsidP="00D8499F">
      <w:pPr>
        <w:ind w:left="1418"/>
        <w:rPr>
          <w:rFonts w:cs="Arial"/>
          <w:b/>
        </w:rPr>
      </w:pPr>
      <w:r w:rsidRPr="00105AA4">
        <w:rPr>
          <w:rFonts w:cs="Arial"/>
          <w:b/>
        </w:rPr>
        <w:t>Policy</w:t>
      </w:r>
    </w:p>
    <w:p w14:paraId="13CEA865" w14:textId="6CF5F4B6" w:rsidR="00D8499F" w:rsidRPr="00C8729E" w:rsidRDefault="00D8499F" w:rsidP="00D8499F">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7A1EE835" w14:textId="77777777" w:rsidR="00D03CF1" w:rsidRDefault="00D03CF1" w:rsidP="00D03CF1">
      <w:pPr>
        <w:spacing w:after="120"/>
        <w:ind w:left="1440"/>
        <w:rPr>
          <w:rFonts w:cs="Arial"/>
          <w:b/>
        </w:rPr>
      </w:pPr>
    </w:p>
    <w:p w14:paraId="0EBF2EF8" w14:textId="77777777" w:rsidR="00D8499F" w:rsidRPr="00D03CF1" w:rsidRDefault="00D8499F" w:rsidP="00D03CF1">
      <w:pPr>
        <w:spacing w:after="120"/>
        <w:ind w:left="1440"/>
        <w:rPr>
          <w:rFonts w:cs="Arial"/>
          <w:b/>
        </w:rPr>
      </w:pPr>
    </w:p>
    <w:p w14:paraId="5779A15B" w14:textId="77777777" w:rsidR="00E90701" w:rsidRPr="00640BD1" w:rsidRDefault="009D3360" w:rsidP="009D3360">
      <w:pPr>
        <w:pStyle w:val="Heading2"/>
        <w:numPr>
          <w:ilvl w:val="0"/>
          <w:numId w:val="0"/>
        </w:numPr>
        <w:ind w:left="1418" w:hanging="709"/>
        <w:rPr>
          <w:rStyle w:val="3HeadingChar"/>
        </w:rPr>
      </w:pPr>
      <w:bookmarkStart w:id="8" w:name="_Toc233212097"/>
      <w:bookmarkStart w:id="9" w:name="_Toc233212561"/>
      <w:r w:rsidRPr="002F79C1">
        <w:rPr>
          <w:rFonts w:ascii="Arial" w:hAnsi="Arial" w:cs="Arial"/>
          <w:b w:val="0"/>
          <w:i w:val="0"/>
          <w:sz w:val="24"/>
          <w:szCs w:val="24"/>
        </w:rPr>
        <w:lastRenderedPageBreak/>
        <w:t>2</w:t>
      </w:r>
      <w:r w:rsidR="00E90701" w:rsidRPr="002F79C1">
        <w:rPr>
          <w:rFonts w:ascii="Arial" w:hAnsi="Arial" w:cs="Arial"/>
          <w:b w:val="0"/>
          <w:i w:val="0"/>
          <w:sz w:val="24"/>
          <w:szCs w:val="24"/>
        </w:rPr>
        <w:t>.</w:t>
      </w:r>
      <w:r w:rsidR="007E5C27" w:rsidRPr="002F79C1">
        <w:rPr>
          <w:rFonts w:ascii="Arial" w:hAnsi="Arial" w:cs="Arial"/>
          <w:b w:val="0"/>
          <w:i w:val="0"/>
          <w:sz w:val="24"/>
          <w:szCs w:val="24"/>
        </w:rPr>
        <w:t>4</w:t>
      </w:r>
      <w:r w:rsidR="00E90701">
        <w:rPr>
          <w:rFonts w:ascii="Arial" w:hAnsi="Arial" w:cs="Arial"/>
          <w:i w:val="0"/>
          <w:sz w:val="24"/>
          <w:szCs w:val="24"/>
        </w:rPr>
        <w:tab/>
      </w:r>
      <w:r w:rsidR="00E90701" w:rsidRPr="00B646EE">
        <w:rPr>
          <w:rStyle w:val="3HeadingChar"/>
          <w:b/>
          <w:i w:val="0"/>
        </w:rPr>
        <w:t>Waiving of actuarial reduction</w:t>
      </w:r>
      <w:r w:rsidR="00FF1ED1" w:rsidRPr="00B646EE">
        <w:rPr>
          <w:rStyle w:val="3HeadingChar"/>
          <w:b/>
          <w:i w:val="0"/>
        </w:rPr>
        <w:t xml:space="preserve"> – R30(8)</w:t>
      </w:r>
      <w:bookmarkEnd w:id="8"/>
      <w:bookmarkEnd w:id="9"/>
      <w:r w:rsidR="00FF1ED1" w:rsidRPr="00640BD1">
        <w:rPr>
          <w:rStyle w:val="3HeadingChar"/>
        </w:rPr>
        <w:t xml:space="preserve"> </w:t>
      </w:r>
    </w:p>
    <w:p w14:paraId="703001EA" w14:textId="77777777" w:rsidR="00E90701" w:rsidRDefault="00E90701" w:rsidP="009D3360">
      <w:pPr>
        <w:ind w:left="1418"/>
      </w:pPr>
    </w:p>
    <w:p w14:paraId="7CC65063" w14:textId="77777777" w:rsidR="005F4589" w:rsidRDefault="00E90701" w:rsidP="009D3360">
      <w:pPr>
        <w:ind w:left="1418"/>
        <w:rPr>
          <w:rFonts w:cs="Arial"/>
        </w:rPr>
      </w:pPr>
      <w:r>
        <w:rPr>
          <w:rFonts w:cs="Arial"/>
        </w:rPr>
        <w:t>Employers will determine whether to waive any actuarial reduction</w:t>
      </w:r>
      <w:r w:rsidR="004B4FB2">
        <w:rPr>
          <w:rFonts w:cs="Arial"/>
        </w:rPr>
        <w:t xml:space="preserve"> that would be applied to an active LGPS member, age 55 or over who, either voluntary retires or is granted flexible retirement</w:t>
      </w:r>
    </w:p>
    <w:p w14:paraId="5F06D2D6" w14:textId="77777777" w:rsidR="005F4589" w:rsidRDefault="005F4589" w:rsidP="009D3360">
      <w:pPr>
        <w:ind w:left="1418"/>
        <w:rPr>
          <w:rFonts w:cs="Arial"/>
        </w:rPr>
      </w:pPr>
    </w:p>
    <w:p w14:paraId="23D332BC" w14:textId="77777777" w:rsidR="005F4589" w:rsidRDefault="005F4589" w:rsidP="009D3360">
      <w:pPr>
        <w:ind w:left="1418"/>
        <w:rPr>
          <w:rFonts w:cs="Arial"/>
          <w:b/>
        </w:rPr>
      </w:pPr>
      <w:r>
        <w:rPr>
          <w:rFonts w:cs="Arial"/>
          <w:b/>
        </w:rPr>
        <w:t>Policy</w:t>
      </w:r>
    </w:p>
    <w:p w14:paraId="784E2BB6" w14:textId="1D4E8C5B" w:rsidR="00D8499F" w:rsidRDefault="00D03CF1" w:rsidP="0021459B">
      <w:pPr>
        <w:spacing w:after="120"/>
        <w:ind w:left="1440"/>
        <w:rPr>
          <w:rFonts w:cs="Arial"/>
          <w:b/>
        </w:rPr>
      </w:pPr>
      <w:r>
        <w:rPr>
          <w:rFonts w:cs="Arial"/>
          <w:b/>
        </w:rPr>
        <w:t xml:space="preserve">The </w:t>
      </w:r>
      <w:r w:rsidR="00E5062C">
        <w:rPr>
          <w:rFonts w:cs="Arial"/>
          <w:b/>
        </w:rPr>
        <w:t>Employer</w:t>
      </w:r>
      <w:r>
        <w:rPr>
          <w:rFonts w:cs="Arial"/>
          <w:b/>
        </w:rPr>
        <w:t xml:space="preserve"> will look at each request on a </w:t>
      </w:r>
      <w:r w:rsidR="00A343CC">
        <w:rPr>
          <w:rFonts w:cs="Arial"/>
          <w:b/>
        </w:rPr>
        <w:t>case-by-case</w:t>
      </w:r>
      <w:r>
        <w:rPr>
          <w:rFonts w:cs="Arial"/>
          <w:b/>
        </w:rPr>
        <w:t xml:space="preserve"> basis.</w:t>
      </w:r>
    </w:p>
    <w:p w14:paraId="69EFE804" w14:textId="77777777" w:rsidR="0021459B" w:rsidRPr="00D8499F" w:rsidRDefault="0021459B" w:rsidP="0021459B">
      <w:pPr>
        <w:pStyle w:val="NoSpacing"/>
      </w:pPr>
    </w:p>
    <w:p w14:paraId="33A4C7E2" w14:textId="77777777" w:rsidR="00E80C22" w:rsidRPr="0012350E" w:rsidRDefault="009D3360" w:rsidP="009D3360">
      <w:pPr>
        <w:ind w:left="720"/>
        <w:rPr>
          <w:rFonts w:cs="Arial"/>
        </w:rPr>
      </w:pPr>
      <w:proofErr w:type="gramStart"/>
      <w:r w:rsidRPr="002F79C1">
        <w:rPr>
          <w:rFonts w:cs="Arial"/>
        </w:rPr>
        <w:t>2.</w:t>
      </w:r>
      <w:r w:rsidR="007E5C27" w:rsidRPr="002F79C1">
        <w:rPr>
          <w:rFonts w:cs="Arial"/>
        </w:rPr>
        <w:t>5</w:t>
      </w:r>
      <w:r w:rsidR="009D7610">
        <w:rPr>
          <w:rFonts w:cs="Arial"/>
          <w:b/>
        </w:rPr>
        <w:t xml:space="preserve">  </w:t>
      </w:r>
      <w:r w:rsidR="003D1163">
        <w:rPr>
          <w:rFonts w:cs="Arial"/>
          <w:b/>
        </w:rPr>
        <w:tab/>
      </w:r>
      <w:proofErr w:type="gramEnd"/>
      <w:r w:rsidR="005F4589" w:rsidRPr="00B646EE">
        <w:rPr>
          <w:rStyle w:val="3HeadingChar"/>
        </w:rPr>
        <w:t xml:space="preserve">Award of </w:t>
      </w:r>
      <w:r w:rsidR="00E80C22" w:rsidRPr="00B646EE">
        <w:rPr>
          <w:rStyle w:val="3HeadingChar"/>
        </w:rPr>
        <w:t>Additional Pension</w:t>
      </w:r>
      <w:r w:rsidR="00FF1ED1" w:rsidRPr="00B646EE">
        <w:rPr>
          <w:rStyle w:val="3HeadingChar"/>
        </w:rPr>
        <w:t xml:space="preserve"> – R31</w:t>
      </w:r>
    </w:p>
    <w:p w14:paraId="5394E831" w14:textId="77777777" w:rsidR="00E80C22" w:rsidRDefault="00E80C22" w:rsidP="009D3360">
      <w:pPr>
        <w:ind w:left="720"/>
        <w:rPr>
          <w:rFonts w:cs="Arial"/>
        </w:rPr>
      </w:pPr>
    </w:p>
    <w:p w14:paraId="129C7765" w14:textId="77777777" w:rsidR="00E80C22" w:rsidRDefault="00E80C22" w:rsidP="009D3360">
      <w:pPr>
        <w:ind w:left="1440"/>
        <w:rPr>
          <w:rFonts w:cs="Arial"/>
        </w:rPr>
      </w:pPr>
      <w:r>
        <w:rPr>
          <w:rFonts w:cs="Arial"/>
        </w:rPr>
        <w:t xml:space="preserve">Employers will determine whether to grant </w:t>
      </w:r>
      <w:r w:rsidR="005F4589">
        <w:rPr>
          <w:rFonts w:cs="Arial"/>
        </w:rPr>
        <w:t>extra annual</w:t>
      </w:r>
      <w:r>
        <w:rPr>
          <w:rFonts w:cs="Arial"/>
        </w:rPr>
        <w:t xml:space="preserve"> pension </w:t>
      </w:r>
      <w:r w:rsidR="005F4589">
        <w:rPr>
          <w:rFonts w:cs="Arial"/>
        </w:rPr>
        <w:t xml:space="preserve">of up to £6,500* </w:t>
      </w:r>
      <w:r>
        <w:rPr>
          <w:rFonts w:cs="Arial"/>
        </w:rPr>
        <w:t>to a</w:t>
      </w:r>
      <w:r w:rsidR="005F4589">
        <w:rPr>
          <w:rFonts w:cs="Arial"/>
        </w:rPr>
        <w:t>n active LGPS</w:t>
      </w:r>
      <w:r>
        <w:rPr>
          <w:rFonts w:cs="Arial"/>
        </w:rPr>
        <w:t xml:space="preserve"> member </w:t>
      </w:r>
      <w:r w:rsidR="005F4589">
        <w:rPr>
          <w:rFonts w:cs="Arial"/>
        </w:rPr>
        <w:t>or within 6 months of leaving to a member whose employment was terminated in the grounds of redundancy or business efficiency</w:t>
      </w:r>
      <w:r>
        <w:rPr>
          <w:rFonts w:cs="Arial"/>
        </w:rPr>
        <w:t>.</w:t>
      </w:r>
    </w:p>
    <w:p w14:paraId="179D1E22" w14:textId="77777777" w:rsidR="00A644FE" w:rsidRDefault="00A644FE" w:rsidP="009D3360">
      <w:pPr>
        <w:ind w:left="1440"/>
        <w:rPr>
          <w:rFonts w:cs="Arial"/>
        </w:rPr>
      </w:pPr>
    </w:p>
    <w:p w14:paraId="0199B9EC" w14:textId="7B31F211" w:rsidR="00A644FE" w:rsidRPr="00A644FE" w:rsidRDefault="00A644FE" w:rsidP="009D3360">
      <w:pPr>
        <w:ind w:left="1440"/>
        <w:rPr>
          <w:rFonts w:cs="Arial"/>
          <w:sz w:val="22"/>
          <w:szCs w:val="22"/>
        </w:rPr>
      </w:pPr>
      <w:r w:rsidRPr="00A644FE">
        <w:rPr>
          <w:rFonts w:cs="Arial"/>
          <w:sz w:val="22"/>
          <w:szCs w:val="22"/>
        </w:rPr>
        <w:t xml:space="preserve">* Figure </w:t>
      </w:r>
      <w:proofErr w:type="gramStart"/>
      <w:r w:rsidRPr="00A644FE">
        <w:rPr>
          <w:rFonts w:cs="Arial"/>
          <w:sz w:val="22"/>
          <w:szCs w:val="22"/>
        </w:rPr>
        <w:t>at</w:t>
      </w:r>
      <w:proofErr w:type="gramEnd"/>
      <w:r w:rsidRPr="00A644FE">
        <w:rPr>
          <w:rFonts w:cs="Arial"/>
          <w:sz w:val="22"/>
          <w:szCs w:val="22"/>
        </w:rPr>
        <w:t xml:space="preserve"> 1 April 2014.  This figure will be increase</w:t>
      </w:r>
      <w:r w:rsidR="00A343CC">
        <w:rPr>
          <w:rFonts w:cs="Arial"/>
          <w:sz w:val="22"/>
          <w:szCs w:val="22"/>
        </w:rPr>
        <w:t>d</w:t>
      </w:r>
      <w:r w:rsidRPr="00A644FE">
        <w:rPr>
          <w:rFonts w:cs="Arial"/>
          <w:sz w:val="22"/>
          <w:szCs w:val="22"/>
        </w:rPr>
        <w:t xml:space="preserve"> each April (starting April 2015) under the Pension (Increase) Act 1971 (as if it were a pension with a PI date of 1 April 2013)</w:t>
      </w:r>
    </w:p>
    <w:p w14:paraId="017E55B9" w14:textId="77777777" w:rsidR="00E80C22" w:rsidRDefault="00E80C22" w:rsidP="009D3360">
      <w:pPr>
        <w:ind w:left="720"/>
        <w:rPr>
          <w:rFonts w:cs="Arial"/>
        </w:rPr>
      </w:pPr>
    </w:p>
    <w:p w14:paraId="66AB5C85" w14:textId="77777777" w:rsidR="003D407E" w:rsidRDefault="003D407E" w:rsidP="009D3360">
      <w:pPr>
        <w:spacing w:after="120"/>
        <w:ind w:left="720"/>
        <w:rPr>
          <w:rFonts w:cs="Arial"/>
          <w:b/>
        </w:rPr>
      </w:pPr>
      <w:r>
        <w:rPr>
          <w:rFonts w:cs="Arial"/>
        </w:rPr>
        <w:tab/>
      </w:r>
      <w:r w:rsidRPr="003D407E">
        <w:rPr>
          <w:rFonts w:cs="Arial"/>
          <w:b/>
        </w:rPr>
        <w:t>Policy</w:t>
      </w:r>
    </w:p>
    <w:p w14:paraId="57093623" w14:textId="50D1DFB1" w:rsidR="004C5391" w:rsidRDefault="00066B59" w:rsidP="00066B59">
      <w:pPr>
        <w:ind w:left="1440"/>
        <w:rPr>
          <w:rFonts w:cs="Arial"/>
          <w:b/>
        </w:rPr>
      </w:pPr>
      <w:r w:rsidRPr="003B296D">
        <w:rPr>
          <w:rFonts w:cs="Arial"/>
          <w:b/>
        </w:rPr>
        <w:t>G</w:t>
      </w:r>
      <w:r w:rsidR="0037358C">
        <w:rPr>
          <w:rFonts w:cs="Arial"/>
          <w:b/>
        </w:rPr>
        <w:t xml:space="preserve">enerally, the </w:t>
      </w:r>
      <w:r w:rsidR="00E5062C">
        <w:rPr>
          <w:rFonts w:cs="Arial"/>
          <w:b/>
        </w:rPr>
        <w:t>Employer</w:t>
      </w:r>
      <w:r w:rsidR="0037358C">
        <w:rPr>
          <w:rFonts w:cs="Arial"/>
          <w:b/>
        </w:rPr>
        <w:t xml:space="preserve"> </w:t>
      </w:r>
      <w:r w:rsidRPr="003B296D">
        <w:rPr>
          <w:rFonts w:cs="Arial"/>
          <w:b/>
        </w:rPr>
        <w:t>will exercise its discretion not to a</w:t>
      </w:r>
      <w:r w:rsidR="00C8729E">
        <w:rPr>
          <w:rFonts w:cs="Arial"/>
          <w:b/>
        </w:rPr>
        <w:t>llow such awards except in</w:t>
      </w:r>
      <w:r w:rsidRPr="003B296D">
        <w:rPr>
          <w:rFonts w:cs="Arial"/>
          <w:b/>
        </w:rPr>
        <w:t xml:space="preserve"> exceptional circumstances.  Such cases would be subject to the submission of a robust business case, identifying the true costs of such an award</w:t>
      </w:r>
      <w:r w:rsidR="00C8729E">
        <w:rPr>
          <w:rFonts w:cs="Arial"/>
          <w:b/>
        </w:rPr>
        <w:t>.</w:t>
      </w:r>
    </w:p>
    <w:p w14:paraId="176EC9D0" w14:textId="77777777" w:rsidR="004C5391" w:rsidRDefault="004C5391" w:rsidP="003D1163">
      <w:pPr>
        <w:rPr>
          <w:rFonts w:cs="Arial"/>
        </w:rPr>
      </w:pPr>
    </w:p>
    <w:p w14:paraId="1040F606" w14:textId="24A5797A" w:rsidR="003D1163" w:rsidRPr="0012350E" w:rsidRDefault="009D3360" w:rsidP="009D3360">
      <w:pPr>
        <w:ind w:left="1440" w:hanging="731"/>
        <w:rPr>
          <w:rFonts w:cs="Arial"/>
        </w:rPr>
      </w:pPr>
      <w:r w:rsidRPr="002F79C1">
        <w:rPr>
          <w:rFonts w:cs="Arial"/>
        </w:rPr>
        <w:t>2.</w:t>
      </w:r>
      <w:r w:rsidR="007E5C27" w:rsidRPr="002F79C1">
        <w:rPr>
          <w:rFonts w:cs="Arial"/>
        </w:rPr>
        <w:t>6</w:t>
      </w:r>
      <w:r w:rsidR="0074561F" w:rsidRPr="0074561F">
        <w:rPr>
          <w:rFonts w:cs="Arial"/>
          <w:b/>
        </w:rPr>
        <w:tab/>
      </w:r>
      <w:r w:rsidR="0074561F" w:rsidRPr="00B646EE">
        <w:rPr>
          <w:rStyle w:val="3HeadingChar"/>
        </w:rPr>
        <w:t xml:space="preserve">Switch back on the </w:t>
      </w:r>
      <w:r w:rsidR="00A343CC" w:rsidRPr="00B646EE">
        <w:rPr>
          <w:rStyle w:val="3HeadingChar"/>
        </w:rPr>
        <w:t>85-year</w:t>
      </w:r>
      <w:r w:rsidR="0074561F" w:rsidRPr="00B646EE">
        <w:rPr>
          <w:rStyle w:val="3HeadingChar"/>
        </w:rPr>
        <w:t xml:space="preserve"> rule</w:t>
      </w:r>
      <w:r w:rsidR="00FF1ED1" w:rsidRPr="00B646EE">
        <w:rPr>
          <w:rStyle w:val="3HeadingChar"/>
        </w:rPr>
        <w:t xml:space="preserve"> – TP Sch 2 paras 1(2) and 2(2)</w:t>
      </w:r>
    </w:p>
    <w:p w14:paraId="272B0645" w14:textId="77777777" w:rsidR="0074561F" w:rsidRDefault="0074561F" w:rsidP="009D3360">
      <w:pPr>
        <w:ind w:left="720"/>
        <w:rPr>
          <w:rFonts w:cs="Arial"/>
          <w:b/>
        </w:rPr>
      </w:pPr>
    </w:p>
    <w:p w14:paraId="389C407C" w14:textId="48C00977" w:rsidR="0074561F" w:rsidRDefault="00841CCC" w:rsidP="009D3360">
      <w:pPr>
        <w:ind w:left="1440"/>
        <w:rPr>
          <w:rFonts w:cs="Arial"/>
        </w:rPr>
      </w:pPr>
      <w:r>
        <w:rPr>
          <w:rFonts w:cs="Arial"/>
        </w:rPr>
        <w:t xml:space="preserve">Employers will determine whether to switch </w:t>
      </w:r>
      <w:r w:rsidR="0074561F" w:rsidRPr="00841CCC">
        <w:rPr>
          <w:rFonts w:cs="Arial"/>
        </w:rPr>
        <w:t xml:space="preserve">back on </w:t>
      </w:r>
      <w:r>
        <w:rPr>
          <w:rFonts w:cs="Arial"/>
        </w:rPr>
        <w:t xml:space="preserve">the </w:t>
      </w:r>
      <w:r w:rsidR="00A343CC">
        <w:rPr>
          <w:rFonts w:cs="Arial"/>
        </w:rPr>
        <w:t>85-year</w:t>
      </w:r>
      <w:r>
        <w:rPr>
          <w:rFonts w:cs="Arial"/>
        </w:rPr>
        <w:t xml:space="preserve"> rule </w:t>
      </w:r>
      <w:r w:rsidR="0074561F" w:rsidRPr="00841CCC">
        <w:rPr>
          <w:rFonts w:cs="Arial"/>
        </w:rPr>
        <w:t>for members voluntarily retiring on or after age 55 and before age 60</w:t>
      </w:r>
      <w:r w:rsidR="00D8499F">
        <w:rPr>
          <w:rFonts w:cs="Arial"/>
        </w:rPr>
        <w:t>.</w:t>
      </w:r>
    </w:p>
    <w:p w14:paraId="5D62B075" w14:textId="77777777" w:rsidR="00D8499F" w:rsidRDefault="00D8499F" w:rsidP="009D3360">
      <w:pPr>
        <w:ind w:left="1440"/>
        <w:rPr>
          <w:rFonts w:cs="Arial"/>
        </w:rPr>
      </w:pPr>
    </w:p>
    <w:p w14:paraId="2E18696C" w14:textId="77777777" w:rsidR="00D8499F" w:rsidRPr="00105AA4" w:rsidRDefault="00D8499F" w:rsidP="00D8499F">
      <w:pPr>
        <w:ind w:left="1418"/>
        <w:rPr>
          <w:rFonts w:cs="Arial"/>
          <w:b/>
        </w:rPr>
      </w:pPr>
      <w:r w:rsidRPr="00105AA4">
        <w:rPr>
          <w:rFonts w:cs="Arial"/>
          <w:b/>
        </w:rPr>
        <w:t>Policy</w:t>
      </w:r>
    </w:p>
    <w:p w14:paraId="799123CE" w14:textId="17505629" w:rsidR="00D8499F" w:rsidRPr="00C8729E" w:rsidRDefault="00D8499F" w:rsidP="00D8499F">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5017924B" w14:textId="77777777" w:rsidR="00D8499F" w:rsidRDefault="00D8499F" w:rsidP="009D3360">
      <w:pPr>
        <w:ind w:left="1440"/>
        <w:rPr>
          <w:rFonts w:cs="Arial"/>
        </w:rPr>
      </w:pPr>
    </w:p>
    <w:p w14:paraId="335415D9" w14:textId="77777777" w:rsidR="00841CCC" w:rsidRDefault="00841CCC" w:rsidP="009D3360">
      <w:pPr>
        <w:ind w:left="1440"/>
        <w:rPr>
          <w:rFonts w:cs="Arial"/>
        </w:rPr>
      </w:pPr>
    </w:p>
    <w:p w14:paraId="3BD6EE10" w14:textId="77777777" w:rsidR="00574C41" w:rsidRDefault="00574C41" w:rsidP="00D03CF1">
      <w:pPr>
        <w:ind w:left="1440" w:hanging="720"/>
        <w:rPr>
          <w:rFonts w:cs="Arial"/>
        </w:rPr>
      </w:pPr>
      <w:r w:rsidRPr="002F79C1">
        <w:rPr>
          <w:rFonts w:cs="Arial"/>
        </w:rPr>
        <w:t>2.7</w:t>
      </w:r>
      <w:r>
        <w:rPr>
          <w:rFonts w:cs="Arial"/>
          <w:b/>
        </w:rPr>
        <w:t xml:space="preserve"> </w:t>
      </w:r>
      <w:r>
        <w:rPr>
          <w:rFonts w:cs="Arial"/>
          <w:b/>
        </w:rPr>
        <w:tab/>
      </w:r>
      <w:r>
        <w:rPr>
          <w:rFonts w:cs="Arial"/>
        </w:rPr>
        <w:t xml:space="preserve">Whether to waive any actuarial reduction for a member voluntarily drawing befits before normal pension age other than on the grounds of flexible retirement (where the member has both </w:t>
      </w:r>
      <w:proofErr w:type="gramStart"/>
      <w:r>
        <w:rPr>
          <w:rFonts w:cs="Arial"/>
        </w:rPr>
        <w:t>pre 1</w:t>
      </w:r>
      <w:r w:rsidRPr="00574C41">
        <w:rPr>
          <w:rFonts w:cs="Arial"/>
          <w:vertAlign w:val="superscript"/>
        </w:rPr>
        <w:t>st</w:t>
      </w:r>
      <w:r>
        <w:rPr>
          <w:rFonts w:cs="Arial"/>
        </w:rPr>
        <w:t xml:space="preserve"> April 2014</w:t>
      </w:r>
      <w:proofErr w:type="gramEnd"/>
      <w:r>
        <w:rPr>
          <w:rFonts w:cs="Arial"/>
        </w:rPr>
        <w:t xml:space="preserve"> and post 31</w:t>
      </w:r>
      <w:r w:rsidRPr="00574C41">
        <w:rPr>
          <w:rFonts w:cs="Arial"/>
          <w:vertAlign w:val="superscript"/>
        </w:rPr>
        <w:t>st</w:t>
      </w:r>
      <w:r>
        <w:rPr>
          <w:rFonts w:cs="Arial"/>
        </w:rPr>
        <w:t xml:space="preserve"> March 2014 membership).</w:t>
      </w:r>
    </w:p>
    <w:p w14:paraId="3F77B98C" w14:textId="77777777" w:rsidR="00D8499F" w:rsidRDefault="00D8499F" w:rsidP="00D03CF1">
      <w:pPr>
        <w:ind w:left="1440" w:hanging="720"/>
        <w:rPr>
          <w:rFonts w:cs="Arial"/>
        </w:rPr>
      </w:pPr>
    </w:p>
    <w:p w14:paraId="6F16129D" w14:textId="77777777" w:rsidR="00D8499F" w:rsidRPr="00105AA4" w:rsidRDefault="00D8499F" w:rsidP="00D8499F">
      <w:pPr>
        <w:ind w:left="1418"/>
        <w:rPr>
          <w:rFonts w:cs="Arial"/>
          <w:b/>
        </w:rPr>
      </w:pPr>
      <w:r w:rsidRPr="00105AA4">
        <w:rPr>
          <w:rFonts w:cs="Arial"/>
          <w:b/>
        </w:rPr>
        <w:t>Policy</w:t>
      </w:r>
    </w:p>
    <w:p w14:paraId="3CD4FA4F" w14:textId="0469EE21" w:rsidR="00D8499F" w:rsidRPr="00C8729E" w:rsidRDefault="00D8499F" w:rsidP="00D8499F">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51938A7B" w14:textId="77777777" w:rsidR="00D03CF1" w:rsidRDefault="00D03CF1" w:rsidP="009F0891">
      <w:pPr>
        <w:rPr>
          <w:rFonts w:cs="Arial"/>
        </w:rPr>
      </w:pPr>
    </w:p>
    <w:p w14:paraId="24346C19" w14:textId="77777777" w:rsidR="00574C41" w:rsidRDefault="00D03CF1" w:rsidP="00D03CF1">
      <w:pPr>
        <w:ind w:left="1440" w:hanging="720"/>
        <w:rPr>
          <w:rFonts w:cs="Arial"/>
        </w:rPr>
      </w:pPr>
      <w:r>
        <w:rPr>
          <w:rFonts w:cs="Arial"/>
        </w:rPr>
        <w:t xml:space="preserve">a) </w:t>
      </w:r>
      <w:r>
        <w:rPr>
          <w:rFonts w:cs="Arial"/>
        </w:rPr>
        <w:tab/>
        <w:t>O</w:t>
      </w:r>
      <w:r w:rsidR="00574C41">
        <w:rPr>
          <w:rFonts w:cs="Arial"/>
        </w:rPr>
        <w:t>n compassionate grounds (</w:t>
      </w:r>
      <w:proofErr w:type="gramStart"/>
      <w:r w:rsidR="00574C41">
        <w:rPr>
          <w:rFonts w:cs="Arial"/>
        </w:rPr>
        <w:t>pre 1</w:t>
      </w:r>
      <w:r w:rsidR="00574C41" w:rsidRPr="00574C41">
        <w:rPr>
          <w:rFonts w:cs="Arial"/>
          <w:vertAlign w:val="superscript"/>
        </w:rPr>
        <w:t>st</w:t>
      </w:r>
      <w:r w:rsidR="00574C41">
        <w:rPr>
          <w:rFonts w:cs="Arial"/>
        </w:rPr>
        <w:t xml:space="preserve"> April 2014</w:t>
      </w:r>
      <w:proofErr w:type="gramEnd"/>
      <w:r w:rsidR="00574C41">
        <w:rPr>
          <w:rFonts w:cs="Arial"/>
        </w:rPr>
        <w:t xml:space="preserve"> membership) and in whole or in part on any gr</w:t>
      </w:r>
      <w:r>
        <w:rPr>
          <w:rFonts w:cs="Arial"/>
        </w:rPr>
        <w:t>ounds (</w:t>
      </w:r>
      <w:r w:rsidR="00574C41">
        <w:rPr>
          <w:rFonts w:cs="Arial"/>
        </w:rPr>
        <w:t>post 31</w:t>
      </w:r>
      <w:r w:rsidR="00574C41" w:rsidRPr="00574C41">
        <w:rPr>
          <w:rFonts w:cs="Arial"/>
          <w:vertAlign w:val="superscript"/>
        </w:rPr>
        <w:t>st</w:t>
      </w:r>
      <w:r w:rsidR="00574C41">
        <w:rPr>
          <w:rFonts w:cs="Arial"/>
        </w:rPr>
        <w:t xml:space="preserve"> March 2014 membership) if the member was not in the Scheme before 1</w:t>
      </w:r>
      <w:r w:rsidR="00574C41" w:rsidRPr="00574C41">
        <w:rPr>
          <w:rFonts w:cs="Arial"/>
          <w:vertAlign w:val="superscript"/>
        </w:rPr>
        <w:t>st</w:t>
      </w:r>
      <w:r w:rsidR="00574C41">
        <w:rPr>
          <w:rFonts w:cs="Arial"/>
        </w:rPr>
        <w:t xml:space="preserve"> October 2016.</w:t>
      </w:r>
    </w:p>
    <w:p w14:paraId="0A23C5A4" w14:textId="77777777" w:rsidR="00D03CF1" w:rsidRDefault="00D03CF1" w:rsidP="00D03CF1">
      <w:pPr>
        <w:ind w:left="1440"/>
        <w:rPr>
          <w:rFonts w:cs="Arial"/>
        </w:rPr>
      </w:pPr>
    </w:p>
    <w:p w14:paraId="1961CDCB" w14:textId="77777777" w:rsidR="00D8499F" w:rsidRPr="00105AA4" w:rsidRDefault="00D8499F" w:rsidP="00D8499F">
      <w:pPr>
        <w:ind w:left="1418"/>
        <w:rPr>
          <w:rFonts w:cs="Arial"/>
          <w:b/>
        </w:rPr>
      </w:pPr>
      <w:r w:rsidRPr="00105AA4">
        <w:rPr>
          <w:rFonts w:cs="Arial"/>
          <w:b/>
        </w:rPr>
        <w:t>Policy</w:t>
      </w:r>
    </w:p>
    <w:p w14:paraId="58209479" w14:textId="4A9A3E12" w:rsidR="00D8499F" w:rsidRPr="00C8729E" w:rsidRDefault="00D8499F" w:rsidP="00D8499F">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74ECDAD8" w14:textId="77777777" w:rsidR="00D8499F" w:rsidRDefault="00D8499F" w:rsidP="00D03CF1">
      <w:pPr>
        <w:ind w:left="1440"/>
        <w:rPr>
          <w:rFonts w:cs="Arial"/>
        </w:rPr>
      </w:pPr>
    </w:p>
    <w:p w14:paraId="3D947818" w14:textId="0FE95CA7" w:rsidR="00574C41" w:rsidRDefault="00574C41" w:rsidP="00D03CF1">
      <w:pPr>
        <w:ind w:left="1440" w:hanging="720"/>
        <w:rPr>
          <w:rFonts w:cs="Arial"/>
        </w:rPr>
      </w:pPr>
      <w:r>
        <w:rPr>
          <w:rFonts w:cs="Arial"/>
        </w:rPr>
        <w:t>b</w:t>
      </w:r>
      <w:r w:rsidR="00D03CF1">
        <w:rPr>
          <w:rFonts w:cs="Arial"/>
        </w:rPr>
        <w:t xml:space="preserve">) </w:t>
      </w:r>
      <w:r w:rsidR="00D03CF1">
        <w:rPr>
          <w:rFonts w:cs="Arial"/>
        </w:rPr>
        <w:tab/>
        <w:t>O</w:t>
      </w:r>
      <w:r>
        <w:rPr>
          <w:rFonts w:cs="Arial"/>
        </w:rPr>
        <w:t>n compassionate grounds (</w:t>
      </w:r>
      <w:proofErr w:type="gramStart"/>
      <w:r>
        <w:rPr>
          <w:rFonts w:cs="Arial"/>
        </w:rPr>
        <w:t>pre 1</w:t>
      </w:r>
      <w:r w:rsidRPr="00574C41">
        <w:rPr>
          <w:rFonts w:cs="Arial"/>
          <w:vertAlign w:val="superscript"/>
        </w:rPr>
        <w:t>st</w:t>
      </w:r>
      <w:r>
        <w:rPr>
          <w:rFonts w:cs="Arial"/>
        </w:rPr>
        <w:t xml:space="preserve"> April 2014</w:t>
      </w:r>
      <w:proofErr w:type="gramEnd"/>
      <w:r>
        <w:rPr>
          <w:rFonts w:cs="Arial"/>
        </w:rPr>
        <w:t xml:space="preserve"> membership) and in whole or in part on any grounds (post 1</w:t>
      </w:r>
      <w:r w:rsidRPr="00574C41">
        <w:rPr>
          <w:rFonts w:cs="Arial"/>
          <w:vertAlign w:val="superscript"/>
        </w:rPr>
        <w:t>st</w:t>
      </w:r>
      <w:r>
        <w:rPr>
          <w:rFonts w:cs="Arial"/>
        </w:rPr>
        <w:t xml:space="preserve"> March 2014 membership) if the member </w:t>
      </w:r>
      <w:r>
        <w:rPr>
          <w:rFonts w:cs="Arial"/>
        </w:rPr>
        <w:lastRenderedPageBreak/>
        <w:t>was in the scheme before 1</w:t>
      </w:r>
      <w:r w:rsidRPr="00574C41">
        <w:rPr>
          <w:rFonts w:cs="Arial"/>
          <w:vertAlign w:val="superscript"/>
        </w:rPr>
        <w:t>st</w:t>
      </w:r>
      <w:r>
        <w:rPr>
          <w:rFonts w:cs="Arial"/>
        </w:rPr>
        <w:t xml:space="preserve"> April 2006, will not be 60 by 31</w:t>
      </w:r>
      <w:r w:rsidRPr="00574C41">
        <w:rPr>
          <w:rFonts w:cs="Arial"/>
          <w:vertAlign w:val="superscript"/>
        </w:rPr>
        <w:t>st</w:t>
      </w:r>
      <w:r>
        <w:rPr>
          <w:rFonts w:cs="Arial"/>
        </w:rPr>
        <w:t xml:space="preserve"> March 2016 and will not attain 60 between 1</w:t>
      </w:r>
      <w:r w:rsidRPr="00574C41">
        <w:rPr>
          <w:rFonts w:cs="Arial"/>
          <w:vertAlign w:val="superscript"/>
        </w:rPr>
        <w:t>st</w:t>
      </w:r>
      <w:r>
        <w:rPr>
          <w:rFonts w:cs="Arial"/>
        </w:rPr>
        <w:t xml:space="preserve"> April 2016 and the </w:t>
      </w:r>
      <w:proofErr w:type="gramStart"/>
      <w:r>
        <w:rPr>
          <w:rFonts w:cs="Arial"/>
        </w:rPr>
        <w:t>31</w:t>
      </w:r>
      <w:r w:rsidRPr="00574C41">
        <w:rPr>
          <w:rFonts w:cs="Arial"/>
          <w:vertAlign w:val="superscript"/>
        </w:rPr>
        <w:t>st</w:t>
      </w:r>
      <w:proofErr w:type="gramEnd"/>
      <w:r>
        <w:rPr>
          <w:rFonts w:cs="Arial"/>
        </w:rPr>
        <w:t xml:space="preserve"> March 2020 inclusive.</w:t>
      </w:r>
    </w:p>
    <w:p w14:paraId="03D012A7" w14:textId="77777777" w:rsidR="00D03CF1" w:rsidRDefault="00D03CF1" w:rsidP="00D03CF1">
      <w:pPr>
        <w:ind w:left="1440"/>
        <w:rPr>
          <w:rFonts w:cs="Arial"/>
        </w:rPr>
      </w:pPr>
    </w:p>
    <w:p w14:paraId="606853A7" w14:textId="77777777" w:rsidR="00D8499F" w:rsidRPr="00105AA4" w:rsidRDefault="00D8499F" w:rsidP="00D8499F">
      <w:pPr>
        <w:ind w:left="1418"/>
        <w:rPr>
          <w:rFonts w:cs="Arial"/>
          <w:b/>
        </w:rPr>
      </w:pPr>
      <w:r w:rsidRPr="00105AA4">
        <w:rPr>
          <w:rFonts w:cs="Arial"/>
          <w:b/>
        </w:rPr>
        <w:t>Policy</w:t>
      </w:r>
    </w:p>
    <w:p w14:paraId="1D5E1658" w14:textId="72A66DB4" w:rsidR="00D8499F" w:rsidRPr="00C8729E" w:rsidRDefault="00D8499F" w:rsidP="00D8499F">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3D8BFE4B" w14:textId="77777777" w:rsidR="00D8499F" w:rsidRDefault="00D8499F" w:rsidP="00D03CF1">
      <w:pPr>
        <w:ind w:left="1440"/>
        <w:rPr>
          <w:rFonts w:cs="Arial"/>
        </w:rPr>
      </w:pPr>
    </w:p>
    <w:p w14:paraId="3EA7524C" w14:textId="38E56A0D" w:rsidR="00574C41" w:rsidRDefault="00D03CF1" w:rsidP="00D03CF1">
      <w:pPr>
        <w:ind w:left="1440" w:hanging="720"/>
        <w:rPr>
          <w:rFonts w:cs="Arial"/>
        </w:rPr>
      </w:pPr>
      <w:r>
        <w:rPr>
          <w:rFonts w:cs="Arial"/>
        </w:rPr>
        <w:t xml:space="preserve">c) </w:t>
      </w:r>
      <w:r>
        <w:rPr>
          <w:rFonts w:cs="Arial"/>
        </w:rPr>
        <w:tab/>
        <w:t>O</w:t>
      </w:r>
      <w:r w:rsidR="00574C41">
        <w:rPr>
          <w:rFonts w:cs="Arial"/>
        </w:rPr>
        <w:t>n compassionate grounds (</w:t>
      </w:r>
      <w:proofErr w:type="gramStart"/>
      <w:r w:rsidR="00574C41">
        <w:rPr>
          <w:rFonts w:cs="Arial"/>
        </w:rPr>
        <w:t>pre 1</w:t>
      </w:r>
      <w:r w:rsidR="00574C41" w:rsidRPr="00574C41">
        <w:rPr>
          <w:rFonts w:cs="Arial"/>
          <w:vertAlign w:val="superscript"/>
        </w:rPr>
        <w:t>st</w:t>
      </w:r>
      <w:r w:rsidR="00574C41">
        <w:rPr>
          <w:rFonts w:cs="Arial"/>
        </w:rPr>
        <w:t xml:space="preserve"> April 2016</w:t>
      </w:r>
      <w:proofErr w:type="gramEnd"/>
      <w:r w:rsidR="00574C41">
        <w:rPr>
          <w:rFonts w:cs="Arial"/>
        </w:rPr>
        <w:t xml:space="preserve"> membership) and in whole or in part on any grounds (post 31</w:t>
      </w:r>
      <w:r w:rsidR="00574C41" w:rsidRPr="00574C41">
        <w:rPr>
          <w:rFonts w:cs="Arial"/>
          <w:vertAlign w:val="superscript"/>
        </w:rPr>
        <w:t>st</w:t>
      </w:r>
      <w:r w:rsidR="00574C41">
        <w:rPr>
          <w:rFonts w:cs="Arial"/>
        </w:rPr>
        <w:t xml:space="preserve"> March 2016 membership) if the member was in the Scheme before 1</w:t>
      </w:r>
      <w:r w:rsidR="00574C41" w:rsidRPr="00574C41">
        <w:rPr>
          <w:rFonts w:cs="Arial"/>
          <w:vertAlign w:val="superscript"/>
        </w:rPr>
        <w:t>st</w:t>
      </w:r>
      <w:r w:rsidR="00574C41">
        <w:rPr>
          <w:rFonts w:cs="Arial"/>
        </w:rPr>
        <w:t xml:space="preserve"> October 2006 and will be 60 by 31</w:t>
      </w:r>
      <w:r w:rsidR="00574C41" w:rsidRPr="00574C41">
        <w:rPr>
          <w:rFonts w:cs="Arial"/>
          <w:vertAlign w:val="superscript"/>
        </w:rPr>
        <w:t>st</w:t>
      </w:r>
      <w:r w:rsidR="00574C41">
        <w:rPr>
          <w:rFonts w:cs="Arial"/>
        </w:rPr>
        <w:t xml:space="preserve"> March 2016.</w:t>
      </w:r>
    </w:p>
    <w:p w14:paraId="340CF94A" w14:textId="77777777" w:rsidR="00D03CF1" w:rsidRDefault="00D03CF1" w:rsidP="00D8499F">
      <w:pPr>
        <w:rPr>
          <w:rFonts w:cs="Arial"/>
        </w:rPr>
      </w:pPr>
    </w:p>
    <w:p w14:paraId="70C450E4" w14:textId="77777777" w:rsidR="00D8499F" w:rsidRPr="00105AA4" w:rsidRDefault="00D8499F" w:rsidP="00D8499F">
      <w:pPr>
        <w:ind w:left="1418"/>
        <w:rPr>
          <w:rFonts w:cs="Arial"/>
          <w:b/>
        </w:rPr>
      </w:pPr>
      <w:r w:rsidRPr="00105AA4">
        <w:rPr>
          <w:rFonts w:cs="Arial"/>
          <w:b/>
        </w:rPr>
        <w:t>Policy</w:t>
      </w:r>
    </w:p>
    <w:p w14:paraId="36601FD5" w14:textId="19B311C9" w:rsidR="00D8499F" w:rsidRPr="00C8729E" w:rsidRDefault="00D8499F" w:rsidP="00D8499F">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20B20287" w14:textId="77777777" w:rsidR="00D8499F" w:rsidRDefault="00D8499F" w:rsidP="00D8499F">
      <w:pPr>
        <w:rPr>
          <w:rFonts w:cs="Arial"/>
        </w:rPr>
      </w:pPr>
    </w:p>
    <w:p w14:paraId="6817A7D8" w14:textId="7BBA65EF" w:rsidR="00574C41" w:rsidRPr="00574C41" w:rsidRDefault="00D03CF1" w:rsidP="00D03CF1">
      <w:pPr>
        <w:ind w:left="1440" w:hanging="720"/>
        <w:rPr>
          <w:rFonts w:cs="Arial"/>
        </w:rPr>
      </w:pPr>
      <w:r>
        <w:rPr>
          <w:rFonts w:cs="Arial"/>
        </w:rPr>
        <w:t xml:space="preserve">d) </w:t>
      </w:r>
      <w:r>
        <w:rPr>
          <w:rFonts w:cs="Arial"/>
        </w:rPr>
        <w:tab/>
        <w:t>O</w:t>
      </w:r>
      <w:r w:rsidR="00574C41">
        <w:rPr>
          <w:rFonts w:cs="Arial"/>
        </w:rPr>
        <w:t>n compassionate grounds (</w:t>
      </w:r>
      <w:proofErr w:type="gramStart"/>
      <w:r w:rsidR="00574C41">
        <w:rPr>
          <w:rFonts w:cs="Arial"/>
        </w:rPr>
        <w:t>pre 1</w:t>
      </w:r>
      <w:r w:rsidR="00574C41" w:rsidRPr="00574C41">
        <w:rPr>
          <w:rFonts w:cs="Arial"/>
          <w:vertAlign w:val="superscript"/>
        </w:rPr>
        <w:t>st</w:t>
      </w:r>
      <w:r w:rsidR="00574C41">
        <w:rPr>
          <w:rFonts w:cs="Arial"/>
        </w:rPr>
        <w:t xml:space="preserve"> April 2020</w:t>
      </w:r>
      <w:proofErr w:type="gramEnd"/>
      <w:r w:rsidR="00574C41">
        <w:rPr>
          <w:rFonts w:cs="Arial"/>
        </w:rPr>
        <w:t xml:space="preserve"> membership) and in whole or in part on any grounds (post 31</w:t>
      </w:r>
      <w:r w:rsidR="00574C41" w:rsidRPr="00574C41">
        <w:rPr>
          <w:rFonts w:cs="Arial"/>
          <w:vertAlign w:val="superscript"/>
        </w:rPr>
        <w:t>st</w:t>
      </w:r>
      <w:r w:rsidR="00574C41">
        <w:rPr>
          <w:rFonts w:cs="Arial"/>
        </w:rPr>
        <w:t xml:space="preserve"> March </w:t>
      </w:r>
      <w:r w:rsidR="00755A61">
        <w:rPr>
          <w:rFonts w:cs="Arial"/>
        </w:rPr>
        <w:t>2020</w:t>
      </w:r>
      <w:r w:rsidR="00574C41">
        <w:rPr>
          <w:rFonts w:cs="Arial"/>
        </w:rPr>
        <w:t xml:space="preserve"> membership) if the member was in the Scheme before 1</w:t>
      </w:r>
      <w:r w:rsidR="00574C41" w:rsidRPr="00574C41">
        <w:rPr>
          <w:rFonts w:cs="Arial"/>
          <w:vertAlign w:val="superscript"/>
        </w:rPr>
        <w:t>st</w:t>
      </w:r>
      <w:r w:rsidR="00574C41">
        <w:rPr>
          <w:rFonts w:cs="Arial"/>
        </w:rPr>
        <w:t xml:space="preserve"> October 2006 and will</w:t>
      </w:r>
      <w:r w:rsidR="00755A61">
        <w:rPr>
          <w:rFonts w:cs="Arial"/>
        </w:rPr>
        <w:t xml:space="preserve"> not</w:t>
      </w:r>
      <w:r w:rsidR="00574C41">
        <w:rPr>
          <w:rFonts w:cs="Arial"/>
        </w:rPr>
        <w:t xml:space="preserve"> be 60 by 31</w:t>
      </w:r>
      <w:r w:rsidR="00574C41" w:rsidRPr="00574C41">
        <w:rPr>
          <w:rFonts w:cs="Arial"/>
          <w:vertAlign w:val="superscript"/>
        </w:rPr>
        <w:t>st</w:t>
      </w:r>
      <w:r w:rsidR="00574C41">
        <w:rPr>
          <w:rFonts w:cs="Arial"/>
        </w:rPr>
        <w:t xml:space="preserve"> March </w:t>
      </w:r>
      <w:r w:rsidR="00755A61">
        <w:rPr>
          <w:rFonts w:cs="Arial"/>
        </w:rPr>
        <w:t>2016 and will attain 60 between 1</w:t>
      </w:r>
      <w:r w:rsidR="00755A61" w:rsidRPr="00755A61">
        <w:rPr>
          <w:rFonts w:cs="Arial"/>
          <w:vertAlign w:val="superscript"/>
        </w:rPr>
        <w:t>st</w:t>
      </w:r>
      <w:r w:rsidR="00755A61">
        <w:rPr>
          <w:rFonts w:cs="Arial"/>
        </w:rPr>
        <w:t xml:space="preserve"> April 2016 and 31</w:t>
      </w:r>
      <w:r w:rsidR="00755A61" w:rsidRPr="00755A61">
        <w:rPr>
          <w:rFonts w:cs="Arial"/>
          <w:vertAlign w:val="superscript"/>
        </w:rPr>
        <w:t>st</w:t>
      </w:r>
      <w:r w:rsidR="00755A61">
        <w:rPr>
          <w:rFonts w:cs="Arial"/>
        </w:rPr>
        <w:t xml:space="preserve"> March 2020 inclusive.</w:t>
      </w:r>
    </w:p>
    <w:p w14:paraId="6E8EE926" w14:textId="77777777" w:rsidR="009D3360" w:rsidRDefault="009D3360" w:rsidP="0074561F">
      <w:pPr>
        <w:ind w:left="720"/>
        <w:rPr>
          <w:rFonts w:cs="Arial"/>
          <w:b/>
        </w:rPr>
      </w:pPr>
    </w:p>
    <w:p w14:paraId="7B935548" w14:textId="77777777" w:rsidR="00D8499F" w:rsidRPr="00105AA4" w:rsidRDefault="00D8499F" w:rsidP="00D8499F">
      <w:pPr>
        <w:ind w:left="1418"/>
        <w:rPr>
          <w:rFonts w:cs="Arial"/>
          <w:b/>
        </w:rPr>
      </w:pPr>
      <w:r w:rsidRPr="00105AA4">
        <w:rPr>
          <w:rFonts w:cs="Arial"/>
          <w:b/>
        </w:rPr>
        <w:t>Policy</w:t>
      </w:r>
    </w:p>
    <w:p w14:paraId="5E3B9C5F" w14:textId="6555B8ED" w:rsidR="00D8499F" w:rsidRPr="00C8729E" w:rsidRDefault="00D8499F" w:rsidP="00D8499F">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2FEAD409" w14:textId="77777777" w:rsidR="00D8499F" w:rsidRDefault="00D8499F" w:rsidP="0074561F">
      <w:pPr>
        <w:ind w:left="720"/>
        <w:rPr>
          <w:rFonts w:cs="Arial"/>
          <w:b/>
        </w:rPr>
      </w:pPr>
    </w:p>
    <w:p w14:paraId="5ED529D8" w14:textId="77777777" w:rsidR="00D322D4" w:rsidRDefault="00D322D4" w:rsidP="0034530A">
      <w:pPr>
        <w:pStyle w:val="2Heading"/>
      </w:pPr>
    </w:p>
    <w:p w14:paraId="32B335BC" w14:textId="77777777" w:rsidR="009D3360" w:rsidRPr="00937DE2" w:rsidRDefault="0034530A" w:rsidP="00937DE2">
      <w:pPr>
        <w:pStyle w:val="1Heading"/>
      </w:pPr>
      <w:bookmarkStart w:id="10" w:name="_Toc233212562"/>
      <w:r w:rsidRPr="00937DE2">
        <w:t xml:space="preserve">3.       </w:t>
      </w:r>
      <w:r w:rsidR="00841CCC" w:rsidRPr="00937DE2">
        <w:t>Optional Discretions</w:t>
      </w:r>
      <w:r w:rsidR="00F941C3" w:rsidRPr="00937DE2">
        <w:t xml:space="preserve"> under LGPS 2014</w:t>
      </w:r>
      <w:bookmarkEnd w:id="10"/>
      <w:r w:rsidR="00841CCC" w:rsidRPr="00937DE2">
        <w:t xml:space="preserve"> </w:t>
      </w:r>
    </w:p>
    <w:p w14:paraId="20214737" w14:textId="77777777" w:rsidR="003A3213" w:rsidRPr="003A3213" w:rsidRDefault="003A3213" w:rsidP="003A3213">
      <w:pPr>
        <w:rPr>
          <w:rFonts w:cs="Arial"/>
          <w:b/>
          <w:u w:val="single"/>
        </w:rPr>
      </w:pPr>
    </w:p>
    <w:p w14:paraId="37B5BB42" w14:textId="77777777" w:rsidR="00066B59" w:rsidRDefault="009D3360" w:rsidP="00D03CF1">
      <w:pPr>
        <w:ind w:left="1418" w:hanging="709"/>
        <w:rPr>
          <w:rFonts w:cs="Arial"/>
        </w:rPr>
      </w:pPr>
      <w:r w:rsidRPr="009D3360">
        <w:rPr>
          <w:rFonts w:cs="Arial"/>
        </w:rPr>
        <w:t>3.1</w:t>
      </w:r>
      <w:r>
        <w:rPr>
          <w:rFonts w:cs="Arial"/>
        </w:rPr>
        <w:tab/>
        <w:t xml:space="preserve">There are </w:t>
      </w:r>
      <w:proofErr w:type="gramStart"/>
      <w:r>
        <w:rPr>
          <w:rFonts w:cs="Arial"/>
        </w:rPr>
        <w:t>a number of</w:t>
      </w:r>
      <w:proofErr w:type="gramEnd"/>
      <w:r>
        <w:rPr>
          <w:rFonts w:cs="Arial"/>
        </w:rPr>
        <w:t xml:space="preserve"> other discretions which Scheme employers may exercise under the LGPS Regulations 2013</w:t>
      </w:r>
      <w:r w:rsidR="007E5C27">
        <w:rPr>
          <w:rFonts w:cs="Arial"/>
        </w:rPr>
        <w:t>, where a written policy is not required</w:t>
      </w:r>
      <w:r w:rsidR="00AC7D2E">
        <w:rPr>
          <w:rFonts w:cs="Arial"/>
        </w:rPr>
        <w:t>; however, it</w:t>
      </w:r>
      <w:r w:rsidR="007E5C27">
        <w:rPr>
          <w:rFonts w:cs="Arial"/>
        </w:rPr>
        <w:t xml:space="preserve"> is appropriate that these are listed to ensure clarity on the employer’s stance on these matters.</w:t>
      </w:r>
    </w:p>
    <w:p w14:paraId="51DDA83F" w14:textId="77777777" w:rsidR="007E5C27" w:rsidRPr="00E941BD" w:rsidRDefault="007E5C27" w:rsidP="003A3213">
      <w:pPr>
        <w:pStyle w:val="Heading2"/>
        <w:numPr>
          <w:ilvl w:val="0"/>
          <w:numId w:val="0"/>
        </w:numPr>
        <w:ind w:left="1418" w:hanging="709"/>
        <w:rPr>
          <w:rFonts w:ascii="Arial" w:hAnsi="Arial" w:cs="Arial"/>
          <w:i w:val="0"/>
          <w:sz w:val="24"/>
          <w:szCs w:val="24"/>
        </w:rPr>
      </w:pPr>
      <w:bookmarkStart w:id="11" w:name="_Toc233212098"/>
      <w:bookmarkStart w:id="12" w:name="_Toc233212563"/>
      <w:r w:rsidRPr="002F79C1">
        <w:rPr>
          <w:rFonts w:ascii="Arial" w:hAnsi="Arial" w:cs="Arial"/>
          <w:b w:val="0"/>
          <w:i w:val="0"/>
          <w:sz w:val="24"/>
          <w:szCs w:val="24"/>
        </w:rPr>
        <w:t>3.</w:t>
      </w:r>
      <w:r w:rsidR="00AC7D2E" w:rsidRPr="002F79C1">
        <w:rPr>
          <w:rFonts w:ascii="Arial" w:hAnsi="Arial" w:cs="Arial"/>
          <w:b w:val="0"/>
          <w:i w:val="0"/>
          <w:sz w:val="24"/>
          <w:szCs w:val="24"/>
        </w:rPr>
        <w:t>2</w:t>
      </w:r>
      <w:r>
        <w:rPr>
          <w:rFonts w:ascii="Arial" w:hAnsi="Arial" w:cs="Arial"/>
        </w:rPr>
        <w:tab/>
      </w:r>
      <w:r w:rsidRPr="00B646EE">
        <w:rPr>
          <w:rStyle w:val="3HeadingChar"/>
          <w:b/>
          <w:i w:val="0"/>
        </w:rPr>
        <w:t>Funding of Additional Voluntary Contributions</w:t>
      </w:r>
      <w:r w:rsidR="00FF1ED1" w:rsidRPr="00B646EE">
        <w:rPr>
          <w:rStyle w:val="3HeadingChar"/>
          <w:b/>
          <w:i w:val="0"/>
        </w:rPr>
        <w:t xml:space="preserve"> – R17(1)</w:t>
      </w:r>
      <w:bookmarkEnd w:id="11"/>
      <w:bookmarkEnd w:id="12"/>
      <w:r w:rsidR="00FF1ED1">
        <w:rPr>
          <w:rFonts w:ascii="Arial" w:hAnsi="Arial" w:cs="Arial"/>
          <w:i w:val="0"/>
          <w:sz w:val="24"/>
          <w:szCs w:val="24"/>
        </w:rPr>
        <w:t xml:space="preserve"> </w:t>
      </w:r>
    </w:p>
    <w:p w14:paraId="3F8C477D" w14:textId="77777777" w:rsidR="007E5C27" w:rsidRPr="001873E5" w:rsidRDefault="007E5C27" w:rsidP="007E5C27">
      <w:pPr>
        <w:ind w:left="720"/>
        <w:rPr>
          <w:rFonts w:cs="Arial"/>
        </w:rPr>
      </w:pPr>
    </w:p>
    <w:p w14:paraId="039F4EA5" w14:textId="77777777" w:rsidR="007E5C27" w:rsidRDefault="007E5C27" w:rsidP="007E5C27">
      <w:pPr>
        <w:ind w:left="1418" w:hanging="709"/>
        <w:rPr>
          <w:rFonts w:cs="Arial"/>
        </w:rPr>
      </w:pPr>
      <w:r>
        <w:rPr>
          <w:rFonts w:cs="Arial"/>
        </w:rPr>
        <w:tab/>
        <w:t>Employers will determine whether</w:t>
      </w:r>
      <w:r w:rsidRPr="00EE4F59">
        <w:rPr>
          <w:rFonts w:cs="Arial"/>
        </w:rPr>
        <w:t xml:space="preserve">, how much, and in what circumstances to contribute to a </w:t>
      </w:r>
      <w:r>
        <w:rPr>
          <w:rFonts w:cs="Arial"/>
        </w:rPr>
        <w:t>S</w:t>
      </w:r>
      <w:r w:rsidRPr="00EE4F59">
        <w:rPr>
          <w:rFonts w:cs="Arial"/>
        </w:rPr>
        <w:t xml:space="preserve">hared </w:t>
      </w:r>
      <w:r>
        <w:rPr>
          <w:rFonts w:cs="Arial"/>
        </w:rPr>
        <w:t>C</w:t>
      </w:r>
      <w:r w:rsidRPr="00EE4F59">
        <w:rPr>
          <w:rFonts w:cs="Arial"/>
        </w:rPr>
        <w:t>ost A</w:t>
      </w:r>
      <w:r>
        <w:rPr>
          <w:rFonts w:cs="Arial"/>
        </w:rPr>
        <w:t>dditional Voluntary Contribution (SCAVC)</w:t>
      </w:r>
      <w:r w:rsidR="00D322D4">
        <w:rPr>
          <w:rFonts w:cs="Arial"/>
        </w:rPr>
        <w:t>.</w:t>
      </w:r>
    </w:p>
    <w:p w14:paraId="1198C751" w14:textId="77777777" w:rsidR="007E5C27" w:rsidRDefault="007E5C27" w:rsidP="007E5C27">
      <w:pPr>
        <w:ind w:left="1418" w:hanging="709"/>
        <w:rPr>
          <w:rFonts w:cs="Arial"/>
        </w:rPr>
      </w:pPr>
    </w:p>
    <w:p w14:paraId="2D232AD2" w14:textId="77777777" w:rsidR="007E5C27" w:rsidRDefault="007E5C27" w:rsidP="007E5C27">
      <w:pPr>
        <w:ind w:left="2127" w:hanging="709"/>
        <w:rPr>
          <w:rFonts w:cs="Arial"/>
          <w:b/>
        </w:rPr>
      </w:pPr>
      <w:r w:rsidRPr="007E5C27">
        <w:rPr>
          <w:rFonts w:cs="Arial"/>
          <w:b/>
        </w:rPr>
        <w:t>Policy</w:t>
      </w:r>
    </w:p>
    <w:p w14:paraId="392E7D33" w14:textId="4F1CD72A" w:rsidR="007E5C27" w:rsidRDefault="00066B59" w:rsidP="00066B59">
      <w:pPr>
        <w:ind w:left="1418" w:firstLine="22"/>
        <w:rPr>
          <w:rFonts w:cs="Arial"/>
          <w:b/>
        </w:rPr>
      </w:pPr>
      <w:r>
        <w:rPr>
          <w:b/>
        </w:rPr>
        <w:t xml:space="preserve">The </w:t>
      </w:r>
      <w:r w:rsidR="00E5062C">
        <w:rPr>
          <w:b/>
        </w:rPr>
        <w:t>Employer</w:t>
      </w:r>
      <w:r w:rsidRPr="003B296D">
        <w:rPr>
          <w:b/>
        </w:rPr>
        <w:t xml:space="preserve"> has determined that it will not fund SCAVCs due to the increased costs associated</w:t>
      </w:r>
      <w:r w:rsidR="00A67E8A">
        <w:rPr>
          <w:b/>
        </w:rPr>
        <w:t>.</w:t>
      </w:r>
    </w:p>
    <w:p w14:paraId="4785EF3C" w14:textId="77777777" w:rsidR="007E5C27" w:rsidRDefault="007E5C27" w:rsidP="007E5C27">
      <w:pPr>
        <w:ind w:left="2127" w:hanging="709"/>
        <w:rPr>
          <w:rFonts w:cs="Arial"/>
          <w:b/>
        </w:rPr>
      </w:pPr>
    </w:p>
    <w:p w14:paraId="7837A53D" w14:textId="77777777" w:rsidR="003A3213" w:rsidRPr="00B646EE" w:rsidRDefault="007E5C27" w:rsidP="007E5C27">
      <w:pPr>
        <w:ind w:left="1429" w:hanging="709"/>
        <w:rPr>
          <w:rStyle w:val="3HeadingChar"/>
        </w:rPr>
      </w:pPr>
      <w:r w:rsidRPr="002F79C1">
        <w:rPr>
          <w:rFonts w:cs="Arial"/>
        </w:rPr>
        <w:t>3.</w:t>
      </w:r>
      <w:r w:rsidR="00AC7D2E" w:rsidRPr="002F79C1">
        <w:rPr>
          <w:rFonts w:cs="Arial"/>
        </w:rPr>
        <w:t>3</w:t>
      </w:r>
      <w:r w:rsidR="003A3213">
        <w:rPr>
          <w:rFonts w:cs="Arial"/>
          <w:b/>
        </w:rPr>
        <w:t xml:space="preserve"> </w:t>
      </w:r>
      <w:r w:rsidR="003A3213">
        <w:rPr>
          <w:rFonts w:cs="Arial"/>
          <w:b/>
        </w:rPr>
        <w:tab/>
      </w:r>
      <w:r w:rsidR="003A3213" w:rsidRPr="00B646EE">
        <w:rPr>
          <w:rStyle w:val="3HeadingChar"/>
        </w:rPr>
        <w:t>Permit a late transfer in of previous pension rights</w:t>
      </w:r>
      <w:r w:rsidR="00FF1ED1" w:rsidRPr="00B646EE">
        <w:rPr>
          <w:rStyle w:val="3HeadingChar"/>
        </w:rPr>
        <w:t xml:space="preserve"> – R100(68) </w:t>
      </w:r>
    </w:p>
    <w:p w14:paraId="09CB0A34" w14:textId="77777777" w:rsidR="003A3213" w:rsidRDefault="003A3213" w:rsidP="007E5C27">
      <w:pPr>
        <w:ind w:left="1429" w:hanging="709"/>
        <w:rPr>
          <w:rFonts w:cs="Arial"/>
          <w:b/>
        </w:rPr>
      </w:pPr>
    </w:p>
    <w:p w14:paraId="4D5315E0" w14:textId="77777777" w:rsidR="003A3213" w:rsidRDefault="003A3213" w:rsidP="003A3213">
      <w:pPr>
        <w:ind w:left="1429" w:hanging="11"/>
        <w:rPr>
          <w:rFonts w:cs="Arial"/>
        </w:rPr>
      </w:pPr>
      <w:r>
        <w:rPr>
          <w:rFonts w:cs="Arial"/>
        </w:rPr>
        <w:t>Employers, with the agreement of the City and County of Swansea Pension Fund, will determine whether to permit a Scheme member to elect to transfer other pension rights into the LGPS if the member has not made an election within 12 months of joining the Scheme.</w:t>
      </w:r>
    </w:p>
    <w:p w14:paraId="077B19EE" w14:textId="77777777" w:rsidR="003A3213" w:rsidRDefault="003A3213" w:rsidP="003A3213">
      <w:pPr>
        <w:ind w:left="1429" w:hanging="11"/>
        <w:rPr>
          <w:rFonts w:cs="Arial"/>
        </w:rPr>
      </w:pPr>
    </w:p>
    <w:p w14:paraId="189E73FD" w14:textId="77777777" w:rsidR="003A3213" w:rsidRDefault="003A3213" w:rsidP="003A3213">
      <w:pPr>
        <w:ind w:left="1429" w:hanging="11"/>
        <w:rPr>
          <w:rFonts w:cs="Arial"/>
          <w:b/>
        </w:rPr>
      </w:pPr>
      <w:r w:rsidRPr="003A3213">
        <w:rPr>
          <w:rFonts w:cs="Arial"/>
          <w:b/>
        </w:rPr>
        <w:t xml:space="preserve">Policy </w:t>
      </w:r>
    </w:p>
    <w:p w14:paraId="11D4710D" w14:textId="77777777" w:rsidR="00066B59" w:rsidRPr="003B296D" w:rsidRDefault="00066B59" w:rsidP="00066B59">
      <w:pPr>
        <w:ind w:left="1429" w:hanging="11"/>
        <w:rPr>
          <w:rFonts w:cs="Arial"/>
          <w:b/>
        </w:rPr>
      </w:pPr>
      <w:r w:rsidRPr="003B296D">
        <w:rPr>
          <w:b/>
        </w:rPr>
        <w:t>Extensions only to be allowed in exceptional circumstances and where the delay was outside of the member’s control</w:t>
      </w:r>
      <w:r>
        <w:rPr>
          <w:b/>
        </w:rPr>
        <w:t>.</w:t>
      </w:r>
    </w:p>
    <w:p w14:paraId="1E01C5C8" w14:textId="77777777" w:rsidR="003A3213" w:rsidRDefault="003A3213" w:rsidP="002F79C1">
      <w:pPr>
        <w:rPr>
          <w:rFonts w:cs="Arial"/>
          <w:b/>
        </w:rPr>
      </w:pPr>
    </w:p>
    <w:p w14:paraId="450D5D20" w14:textId="77777777" w:rsidR="00BB4B10" w:rsidRDefault="003A3213" w:rsidP="003A3213">
      <w:pPr>
        <w:ind w:left="1418" w:hanging="709"/>
        <w:rPr>
          <w:rFonts w:cs="Arial"/>
          <w:b/>
        </w:rPr>
      </w:pPr>
      <w:r w:rsidRPr="002F79C1">
        <w:rPr>
          <w:rFonts w:cs="Arial"/>
        </w:rPr>
        <w:lastRenderedPageBreak/>
        <w:t>3.</w:t>
      </w:r>
      <w:r w:rsidR="00AC7D2E" w:rsidRPr="002F79C1">
        <w:rPr>
          <w:rFonts w:cs="Arial"/>
        </w:rPr>
        <w:t>4</w:t>
      </w:r>
      <w:r w:rsidR="00BB4B10">
        <w:rPr>
          <w:rFonts w:cs="Arial"/>
          <w:b/>
        </w:rPr>
        <w:tab/>
      </w:r>
      <w:r w:rsidR="00BB4B10" w:rsidRPr="00D85D59">
        <w:rPr>
          <w:rStyle w:val="3HeadingChar"/>
        </w:rPr>
        <w:t>Permit a late election to retain separate LGPS benefits</w:t>
      </w:r>
      <w:r w:rsidR="00FF1ED1" w:rsidRPr="00D85D59">
        <w:rPr>
          <w:rStyle w:val="3HeadingChar"/>
        </w:rPr>
        <w:t xml:space="preserve"> – R22(7)(b) &amp;R22(8)(b)</w:t>
      </w:r>
      <w:r w:rsidR="00D322D4" w:rsidRPr="00D85D59">
        <w:rPr>
          <w:rStyle w:val="3HeadingChar"/>
        </w:rPr>
        <w:t>.</w:t>
      </w:r>
    </w:p>
    <w:p w14:paraId="2CBA7BCE" w14:textId="77777777" w:rsidR="00BB4B10" w:rsidRDefault="00BB4B10" w:rsidP="003A3213">
      <w:pPr>
        <w:ind w:left="1418" w:hanging="709"/>
        <w:rPr>
          <w:rFonts w:cs="Arial"/>
          <w:b/>
        </w:rPr>
      </w:pPr>
    </w:p>
    <w:p w14:paraId="092C45E3" w14:textId="77777777" w:rsidR="007E5C27" w:rsidRDefault="00BB4B10" w:rsidP="00BB4B10">
      <w:pPr>
        <w:ind w:left="1418"/>
        <w:rPr>
          <w:rFonts w:cs="Arial"/>
          <w:b/>
        </w:rPr>
      </w:pPr>
      <w:r>
        <w:rPr>
          <w:rFonts w:cs="Arial"/>
        </w:rPr>
        <w:t xml:space="preserve">Employers will determine whether to permit an extension to the </w:t>
      </w:r>
      <w:proofErr w:type="gramStart"/>
      <w:r>
        <w:rPr>
          <w:rFonts w:cs="Arial"/>
        </w:rPr>
        <w:t>12 month</w:t>
      </w:r>
      <w:proofErr w:type="gramEnd"/>
      <w:r>
        <w:rPr>
          <w:rFonts w:cs="Arial"/>
        </w:rPr>
        <w:t xml:space="preserve"> time limit within which a Scheme member may elect not to aggregate a previous deferred benefit with their new LGPS employment (or ongoing concurrent LGPS employment).</w:t>
      </w:r>
      <w:r>
        <w:rPr>
          <w:rFonts w:cs="Arial"/>
          <w:b/>
        </w:rPr>
        <w:t xml:space="preserve"> </w:t>
      </w:r>
      <w:r w:rsidR="007E5C27" w:rsidRPr="003A3213">
        <w:rPr>
          <w:rFonts w:cs="Arial"/>
          <w:b/>
        </w:rPr>
        <w:tab/>
      </w:r>
    </w:p>
    <w:p w14:paraId="0281C3D9" w14:textId="77777777" w:rsidR="00BB4B10" w:rsidRDefault="00BB4B10" w:rsidP="00BB4B10">
      <w:pPr>
        <w:ind w:left="1418"/>
        <w:rPr>
          <w:rFonts w:cs="Arial"/>
          <w:b/>
        </w:rPr>
      </w:pPr>
    </w:p>
    <w:p w14:paraId="47432004" w14:textId="77777777" w:rsidR="00BB4B10" w:rsidRDefault="00BB4B10" w:rsidP="00BB4B10">
      <w:pPr>
        <w:ind w:left="1418"/>
        <w:rPr>
          <w:rFonts w:cs="Arial"/>
          <w:b/>
        </w:rPr>
      </w:pPr>
      <w:r>
        <w:rPr>
          <w:rFonts w:cs="Arial"/>
          <w:b/>
        </w:rPr>
        <w:t>Policy</w:t>
      </w:r>
    </w:p>
    <w:p w14:paraId="75301E88" w14:textId="77777777" w:rsidR="00D45F80" w:rsidRDefault="00066B59" w:rsidP="00066B59">
      <w:pPr>
        <w:ind w:left="1418" w:hanging="709"/>
        <w:rPr>
          <w:rFonts w:cs="Arial"/>
          <w:b/>
        </w:rPr>
      </w:pPr>
      <w:r>
        <w:tab/>
      </w:r>
      <w:r w:rsidRPr="003B296D">
        <w:rPr>
          <w:b/>
        </w:rPr>
        <w:t>Extensions only to be allowed in exceptional circumstances and where the delay was outside of the member’s control</w:t>
      </w:r>
      <w:r>
        <w:rPr>
          <w:rFonts w:cs="Arial"/>
          <w:b/>
        </w:rPr>
        <w:t>.</w:t>
      </w:r>
    </w:p>
    <w:p w14:paraId="52103985" w14:textId="77777777" w:rsidR="00AC7D2E" w:rsidRDefault="00AC7D2E" w:rsidP="002F79C1">
      <w:pPr>
        <w:rPr>
          <w:rFonts w:cs="Arial"/>
          <w:b/>
        </w:rPr>
      </w:pPr>
    </w:p>
    <w:p w14:paraId="537B95BB" w14:textId="77777777" w:rsidR="00BB4B10" w:rsidRPr="00D85D59" w:rsidRDefault="00BB4B10" w:rsidP="00BB4B10">
      <w:pPr>
        <w:ind w:left="1418" w:hanging="709"/>
        <w:rPr>
          <w:rStyle w:val="3HeadingChar"/>
        </w:rPr>
      </w:pPr>
      <w:r w:rsidRPr="002F79C1">
        <w:rPr>
          <w:rFonts w:cs="Arial"/>
        </w:rPr>
        <w:t>3.</w:t>
      </w:r>
      <w:r w:rsidR="00AC7D2E" w:rsidRPr="002F79C1">
        <w:rPr>
          <w:rFonts w:cs="Arial"/>
        </w:rPr>
        <w:t>5</w:t>
      </w:r>
      <w:r>
        <w:rPr>
          <w:rFonts w:cs="Arial"/>
          <w:b/>
        </w:rPr>
        <w:tab/>
      </w:r>
      <w:r w:rsidRPr="00D85D59">
        <w:rPr>
          <w:rStyle w:val="3HeadingChar"/>
        </w:rPr>
        <w:t>Allocation of pension contribution band</w:t>
      </w:r>
      <w:r w:rsidR="00585037" w:rsidRPr="00D85D59">
        <w:rPr>
          <w:rStyle w:val="3HeadingChar"/>
        </w:rPr>
        <w:t xml:space="preserve"> – R Sch 2, Part 3, papa 12</w:t>
      </w:r>
      <w:r w:rsidR="00FF1ED1" w:rsidRPr="00D85D59">
        <w:rPr>
          <w:rStyle w:val="3HeadingChar"/>
        </w:rPr>
        <w:t>(c)</w:t>
      </w:r>
    </w:p>
    <w:p w14:paraId="472C0EC9" w14:textId="77777777" w:rsidR="00BB4B10" w:rsidRDefault="00BB4B10" w:rsidP="00BB4B10">
      <w:pPr>
        <w:ind w:left="1418" w:hanging="709"/>
        <w:rPr>
          <w:rFonts w:cs="Arial"/>
          <w:b/>
        </w:rPr>
      </w:pPr>
    </w:p>
    <w:p w14:paraId="0040056C" w14:textId="77777777" w:rsidR="00BB4B10" w:rsidRDefault="00BB4B10" w:rsidP="00BB4B10">
      <w:pPr>
        <w:ind w:left="1418" w:hanging="709"/>
        <w:rPr>
          <w:rFonts w:cs="Arial"/>
        </w:rPr>
      </w:pPr>
      <w:r>
        <w:rPr>
          <w:rFonts w:cs="Arial"/>
          <w:b/>
        </w:rPr>
        <w:tab/>
      </w:r>
      <w:r>
        <w:rPr>
          <w:rFonts w:cs="Arial"/>
        </w:rPr>
        <w:t>Employers will determine</w:t>
      </w:r>
      <w:r w:rsidR="00717874">
        <w:rPr>
          <w:rFonts w:cs="Arial"/>
        </w:rPr>
        <w:t xml:space="preserve"> how the pension contribution band to which an employee is to be allocated on joining the Scheme and at each subsequent</w:t>
      </w:r>
      <w:r w:rsidR="009A771E">
        <w:rPr>
          <w:rFonts w:cs="Arial"/>
        </w:rPr>
        <w:t xml:space="preserve"> April will be </w:t>
      </w:r>
      <w:r w:rsidR="009A771E" w:rsidRPr="00F941C3">
        <w:rPr>
          <w:rFonts w:cs="Arial"/>
        </w:rPr>
        <w:t xml:space="preserve">decided </w:t>
      </w:r>
      <w:r w:rsidR="00F941C3" w:rsidRPr="00F941C3">
        <w:rPr>
          <w:rFonts w:cs="Arial"/>
        </w:rPr>
        <w:t>and the cir</w:t>
      </w:r>
      <w:r w:rsidR="00F941C3">
        <w:rPr>
          <w:rFonts w:cs="Arial"/>
        </w:rPr>
        <w:t>c</w:t>
      </w:r>
      <w:r w:rsidR="00F941C3" w:rsidRPr="00F941C3">
        <w:rPr>
          <w:rFonts w:cs="Arial"/>
        </w:rPr>
        <w:t>u</w:t>
      </w:r>
      <w:r w:rsidR="00F941C3">
        <w:rPr>
          <w:rFonts w:cs="Arial"/>
        </w:rPr>
        <w:t xml:space="preserve">mstances in which the contribution band will be reviewed </w:t>
      </w:r>
      <w:proofErr w:type="gramStart"/>
      <w:r w:rsidR="00F941C3">
        <w:rPr>
          <w:rFonts w:cs="Arial"/>
        </w:rPr>
        <w:t>in the course of</w:t>
      </w:r>
      <w:proofErr w:type="gramEnd"/>
      <w:r w:rsidR="00F941C3">
        <w:rPr>
          <w:rFonts w:cs="Arial"/>
        </w:rPr>
        <w:t xml:space="preserve"> a Scheme year</w:t>
      </w:r>
    </w:p>
    <w:p w14:paraId="331CAFE4" w14:textId="77777777" w:rsidR="002F79C1" w:rsidRDefault="002F79C1" w:rsidP="00D322D4">
      <w:pPr>
        <w:rPr>
          <w:rFonts w:cs="Arial"/>
        </w:rPr>
      </w:pPr>
    </w:p>
    <w:p w14:paraId="6E948562" w14:textId="77777777" w:rsidR="00F941C3" w:rsidRDefault="00F941C3" w:rsidP="00F941C3">
      <w:pPr>
        <w:ind w:left="2127" w:hanging="709"/>
        <w:rPr>
          <w:rFonts w:cs="Arial"/>
          <w:b/>
        </w:rPr>
      </w:pPr>
      <w:r>
        <w:rPr>
          <w:rFonts w:cs="Arial"/>
          <w:b/>
        </w:rPr>
        <w:t>Policy</w:t>
      </w:r>
    </w:p>
    <w:p w14:paraId="52CDFABC" w14:textId="77777777" w:rsidR="00066B59" w:rsidRDefault="00066B59" w:rsidP="00755A61">
      <w:pPr>
        <w:ind w:left="1429" w:hanging="11"/>
        <w:rPr>
          <w:rFonts w:cs="Arial"/>
          <w:b/>
        </w:rPr>
      </w:pPr>
      <w:r w:rsidRPr="003B296D">
        <w:rPr>
          <w:rFonts w:cs="Arial"/>
          <w:b/>
        </w:rPr>
        <w:t xml:space="preserve">All fixed, regular payments which are considered pensionable are </w:t>
      </w:r>
      <w:proofErr w:type="gramStart"/>
      <w:r w:rsidRPr="003B296D">
        <w:rPr>
          <w:rFonts w:cs="Arial"/>
          <w:b/>
        </w:rPr>
        <w:t>taken into account</w:t>
      </w:r>
      <w:proofErr w:type="gramEnd"/>
      <w:r w:rsidRPr="003B296D">
        <w:rPr>
          <w:rFonts w:cs="Arial"/>
          <w:b/>
        </w:rPr>
        <w:t>. Regular reassessments and re</w:t>
      </w:r>
      <w:r w:rsidR="00A67E8A">
        <w:rPr>
          <w:rFonts w:cs="Arial"/>
          <w:b/>
        </w:rPr>
        <w:t>-</w:t>
      </w:r>
      <w:r w:rsidRPr="003B296D">
        <w:rPr>
          <w:rFonts w:cs="Arial"/>
          <w:b/>
        </w:rPr>
        <w:t xml:space="preserve">bandings will take place to </w:t>
      </w:r>
      <w:proofErr w:type="gramStart"/>
      <w:r w:rsidRPr="003B296D">
        <w:rPr>
          <w:rFonts w:cs="Arial"/>
          <w:b/>
        </w:rPr>
        <w:t>take into account</w:t>
      </w:r>
      <w:proofErr w:type="gramEnd"/>
      <w:r w:rsidRPr="003B296D">
        <w:rPr>
          <w:rFonts w:cs="Arial"/>
          <w:b/>
        </w:rPr>
        <w:t>, for example, pay awards, increments and promotions</w:t>
      </w:r>
      <w:r>
        <w:rPr>
          <w:rFonts w:cs="Arial"/>
          <w:b/>
        </w:rPr>
        <w:t>.</w:t>
      </w:r>
    </w:p>
    <w:p w14:paraId="4318DB22" w14:textId="77777777" w:rsidR="00066B59" w:rsidRDefault="00066B59" w:rsidP="00F941C3">
      <w:pPr>
        <w:ind w:left="2127" w:hanging="709"/>
        <w:rPr>
          <w:rFonts w:cs="Arial"/>
          <w:b/>
        </w:rPr>
      </w:pPr>
    </w:p>
    <w:p w14:paraId="2B9B8337" w14:textId="77777777" w:rsidR="00F941C3" w:rsidRDefault="00F941C3" w:rsidP="00F941C3">
      <w:pPr>
        <w:ind w:left="1429" w:hanging="709"/>
        <w:rPr>
          <w:rFonts w:cs="Arial"/>
          <w:b/>
        </w:rPr>
      </w:pPr>
      <w:r w:rsidRPr="002F79C1">
        <w:rPr>
          <w:rFonts w:cs="Arial"/>
        </w:rPr>
        <w:t>3.</w:t>
      </w:r>
      <w:r w:rsidR="00AC7D2E" w:rsidRPr="002F79C1">
        <w:rPr>
          <w:rFonts w:cs="Arial"/>
        </w:rPr>
        <w:t>6</w:t>
      </w:r>
      <w:r>
        <w:rPr>
          <w:rFonts w:cs="Arial"/>
          <w:b/>
        </w:rPr>
        <w:tab/>
      </w:r>
      <w:r w:rsidRPr="00D85D59">
        <w:rPr>
          <w:rStyle w:val="3HeadingChar"/>
        </w:rPr>
        <w:t>Calculation of assumed pensionable pay</w:t>
      </w:r>
      <w:r w:rsidR="00FF1ED1" w:rsidRPr="00D85D59">
        <w:rPr>
          <w:rStyle w:val="3HeadingChar"/>
        </w:rPr>
        <w:t xml:space="preserve"> R21(5)</w:t>
      </w:r>
    </w:p>
    <w:p w14:paraId="0805A2FC" w14:textId="77777777" w:rsidR="00F941C3" w:rsidRDefault="00F941C3" w:rsidP="00F941C3">
      <w:pPr>
        <w:ind w:left="1429" w:hanging="709"/>
        <w:rPr>
          <w:rFonts w:cs="Arial"/>
          <w:b/>
        </w:rPr>
      </w:pPr>
    </w:p>
    <w:p w14:paraId="5B4A5465" w14:textId="77777777" w:rsidR="00F941C3" w:rsidRDefault="00F941C3" w:rsidP="00F941C3">
      <w:pPr>
        <w:ind w:left="1429" w:hanging="709"/>
        <w:rPr>
          <w:rFonts w:cs="Arial"/>
        </w:rPr>
      </w:pPr>
      <w:r>
        <w:rPr>
          <w:rFonts w:cs="Arial"/>
          <w:b/>
        </w:rPr>
        <w:tab/>
      </w:r>
      <w:r>
        <w:rPr>
          <w:rFonts w:cs="Arial"/>
        </w:rPr>
        <w:t>Employers will determine whether to include the amount of any ‘regular lump sum payment’, received by the member in the 12 months preceding the commencement of a period of absence or the date at which ill health retirement or death occurred, in the calculation for assumed pensionable pay. A ‘regular lump sum payment’ is a payment for which the member’s employer determines there is a reasonable expectation that such a payment would be paid on a regular basis.</w:t>
      </w:r>
    </w:p>
    <w:p w14:paraId="4D947F08" w14:textId="77777777" w:rsidR="00F941C3" w:rsidRDefault="00F941C3" w:rsidP="00F941C3">
      <w:pPr>
        <w:ind w:left="1429" w:hanging="709"/>
        <w:rPr>
          <w:rFonts w:cs="Arial"/>
        </w:rPr>
      </w:pPr>
    </w:p>
    <w:p w14:paraId="54DA35AA" w14:textId="77777777" w:rsidR="00F941C3" w:rsidRDefault="00F941C3" w:rsidP="00F941C3">
      <w:pPr>
        <w:ind w:left="1429" w:hanging="709"/>
        <w:rPr>
          <w:rFonts w:cs="Arial"/>
          <w:b/>
        </w:rPr>
      </w:pPr>
      <w:r>
        <w:rPr>
          <w:rFonts w:cs="Arial"/>
        </w:rPr>
        <w:tab/>
      </w:r>
      <w:r>
        <w:rPr>
          <w:rFonts w:cs="Arial"/>
          <w:b/>
        </w:rPr>
        <w:t>Policy</w:t>
      </w:r>
    </w:p>
    <w:p w14:paraId="524999D7" w14:textId="77777777" w:rsidR="00066B59" w:rsidRDefault="00066B59" w:rsidP="00066B59">
      <w:pPr>
        <w:ind w:left="1429" w:hanging="709"/>
        <w:rPr>
          <w:b/>
        </w:rPr>
      </w:pPr>
      <w:r>
        <w:rPr>
          <w:rFonts w:cs="Arial"/>
          <w:b/>
        </w:rPr>
        <w:tab/>
      </w:r>
      <w:r w:rsidRPr="003B296D">
        <w:rPr>
          <w:rFonts w:cs="Arial"/>
          <w:b/>
        </w:rPr>
        <w:tab/>
      </w:r>
      <w:proofErr w:type="gramStart"/>
      <w:r w:rsidRPr="003B296D">
        <w:rPr>
          <w:b/>
        </w:rPr>
        <w:t>Generally</w:t>
      </w:r>
      <w:proofErr w:type="gramEnd"/>
      <w:r w:rsidRPr="003B296D">
        <w:rPr>
          <w:b/>
        </w:rPr>
        <w:t xml:space="preserve"> a lump sum payment made in the previous 12 months will not be considered a “regular lump sum”, however each case will be considered on its merits</w:t>
      </w:r>
      <w:r>
        <w:rPr>
          <w:b/>
        </w:rPr>
        <w:t>.</w:t>
      </w:r>
    </w:p>
    <w:p w14:paraId="6C9FBA33" w14:textId="77777777" w:rsidR="004F67A3" w:rsidRPr="003B296D" w:rsidRDefault="004F67A3" w:rsidP="00066B59">
      <w:pPr>
        <w:ind w:left="1429" w:hanging="709"/>
        <w:rPr>
          <w:rFonts w:cs="Arial"/>
          <w:b/>
        </w:rPr>
      </w:pPr>
    </w:p>
    <w:p w14:paraId="46B72259" w14:textId="77777777" w:rsidR="00D45F80" w:rsidRPr="00EC0C81" w:rsidRDefault="00B646EE" w:rsidP="00B646EE">
      <w:pPr>
        <w:pStyle w:val="3Heading"/>
      </w:pPr>
      <w:r>
        <w:t xml:space="preserve">3.7     </w:t>
      </w:r>
      <w:r w:rsidR="004F67A3" w:rsidRPr="00EC0C81">
        <w:t>Whether, subject to qualification, to substitute a higher level of pensionable pay when calculating assumed pensionable pay (APP)</w:t>
      </w:r>
    </w:p>
    <w:p w14:paraId="7AAD98DB" w14:textId="77777777" w:rsidR="004F67A3" w:rsidRPr="00EC0C81" w:rsidRDefault="004F67A3" w:rsidP="004F67A3">
      <w:pPr>
        <w:ind w:left="720"/>
        <w:rPr>
          <w:rFonts w:cs="Arial"/>
          <w:b/>
        </w:rPr>
      </w:pPr>
    </w:p>
    <w:p w14:paraId="70CDF24E" w14:textId="77777777" w:rsidR="00577B32" w:rsidRPr="00EC0C81" w:rsidRDefault="00577B32" w:rsidP="00B646EE">
      <w:pPr>
        <w:pStyle w:val="Default"/>
        <w:spacing w:after="20"/>
        <w:ind w:left="720" w:firstLine="720"/>
        <w:rPr>
          <w:sz w:val="23"/>
          <w:szCs w:val="23"/>
        </w:rPr>
      </w:pPr>
      <w:r w:rsidRPr="00EC0C81">
        <w:rPr>
          <w:sz w:val="23"/>
          <w:szCs w:val="23"/>
        </w:rPr>
        <w:t xml:space="preserve">When a member is: </w:t>
      </w:r>
    </w:p>
    <w:p w14:paraId="27D59824" w14:textId="77777777" w:rsidR="00577B32" w:rsidRPr="00EC0C81" w:rsidRDefault="00577B32" w:rsidP="00B646EE">
      <w:pPr>
        <w:pStyle w:val="Default"/>
        <w:spacing w:after="20"/>
        <w:ind w:left="720" w:firstLine="720"/>
        <w:rPr>
          <w:sz w:val="23"/>
          <w:szCs w:val="23"/>
        </w:rPr>
      </w:pPr>
      <w:r w:rsidRPr="00EC0C81">
        <w:rPr>
          <w:sz w:val="23"/>
          <w:szCs w:val="23"/>
        </w:rPr>
        <w:t xml:space="preserve">- on reduced contractual pay or no pay due to sickness or injury, or </w:t>
      </w:r>
    </w:p>
    <w:p w14:paraId="483A7605" w14:textId="77777777" w:rsidR="00577B32" w:rsidRPr="00EC0C81" w:rsidRDefault="00577B32" w:rsidP="00B646EE">
      <w:pPr>
        <w:pStyle w:val="Default"/>
        <w:spacing w:after="20"/>
        <w:ind w:left="1440"/>
        <w:rPr>
          <w:sz w:val="23"/>
          <w:szCs w:val="23"/>
        </w:rPr>
      </w:pPr>
      <w:r w:rsidRPr="00EC0C81">
        <w:rPr>
          <w:sz w:val="23"/>
          <w:szCs w:val="23"/>
        </w:rPr>
        <w:t xml:space="preserve">- absent during ordinary maternity, paternity or adoption leave, or paid shared parental leave, or during paid additional maternity or adoption leave, or </w:t>
      </w:r>
    </w:p>
    <w:p w14:paraId="05CE6899" w14:textId="77777777" w:rsidR="00577B32" w:rsidRPr="00EC0C81" w:rsidRDefault="00577B32" w:rsidP="00B646EE">
      <w:pPr>
        <w:pStyle w:val="Default"/>
        <w:spacing w:after="20"/>
        <w:ind w:left="720" w:firstLine="720"/>
        <w:rPr>
          <w:sz w:val="23"/>
          <w:szCs w:val="23"/>
        </w:rPr>
      </w:pPr>
      <w:r w:rsidRPr="00EC0C81">
        <w:rPr>
          <w:sz w:val="23"/>
          <w:szCs w:val="23"/>
        </w:rPr>
        <w:t xml:space="preserve">- absent on reserve forces service leave, or </w:t>
      </w:r>
    </w:p>
    <w:p w14:paraId="5A8F73B2" w14:textId="77777777" w:rsidR="00577B32" w:rsidRPr="00EC0C81" w:rsidRDefault="00577B32" w:rsidP="00B646EE">
      <w:pPr>
        <w:pStyle w:val="Default"/>
        <w:spacing w:after="20"/>
        <w:ind w:left="720" w:firstLine="720"/>
        <w:rPr>
          <w:sz w:val="23"/>
          <w:szCs w:val="23"/>
        </w:rPr>
      </w:pPr>
      <w:r w:rsidRPr="00EC0C81">
        <w:rPr>
          <w:sz w:val="23"/>
          <w:szCs w:val="23"/>
        </w:rPr>
        <w:t xml:space="preserve">- retires with a Tier 1 or Tier 2 ill health pension, or </w:t>
      </w:r>
    </w:p>
    <w:p w14:paraId="4C5663C2" w14:textId="77777777" w:rsidR="00577B32" w:rsidRPr="00EC0C81" w:rsidRDefault="00577B32" w:rsidP="00B646EE">
      <w:pPr>
        <w:pStyle w:val="Default"/>
        <w:ind w:left="720" w:firstLine="720"/>
        <w:rPr>
          <w:sz w:val="23"/>
          <w:szCs w:val="23"/>
        </w:rPr>
      </w:pPr>
      <w:r w:rsidRPr="00EC0C81">
        <w:rPr>
          <w:sz w:val="23"/>
          <w:szCs w:val="23"/>
        </w:rPr>
        <w:t xml:space="preserve">- dies in service </w:t>
      </w:r>
    </w:p>
    <w:p w14:paraId="293DD921" w14:textId="77777777" w:rsidR="00577B32" w:rsidRPr="00EC0C81" w:rsidRDefault="00577B32" w:rsidP="00577B32">
      <w:pPr>
        <w:pStyle w:val="Default"/>
        <w:rPr>
          <w:sz w:val="23"/>
          <w:szCs w:val="23"/>
        </w:rPr>
      </w:pPr>
    </w:p>
    <w:p w14:paraId="44BF7DB0" w14:textId="77777777" w:rsidR="00577B32" w:rsidRDefault="00577B32" w:rsidP="00B646EE">
      <w:pPr>
        <w:pStyle w:val="Default"/>
        <w:ind w:left="1440"/>
        <w:rPr>
          <w:sz w:val="23"/>
          <w:szCs w:val="23"/>
        </w:rPr>
      </w:pPr>
      <w:r w:rsidRPr="00EC0C81">
        <w:rPr>
          <w:sz w:val="23"/>
          <w:szCs w:val="23"/>
        </w:rPr>
        <w:t xml:space="preserve">if, in the Scheme employer’s opinion, the pensionable pay received in relation to an employment (adjusted to reflect any lump sum payments) in the 3 months </w:t>
      </w:r>
      <w:r w:rsidRPr="00EC0C81">
        <w:rPr>
          <w:sz w:val="23"/>
          <w:szCs w:val="23"/>
        </w:rPr>
        <w:lastRenderedPageBreak/>
        <w:t xml:space="preserve">(or 12 weeks if not paid monthly) preceding the commencement of Assumed Pensionable Pay (APP), is materially lower than the level of pensionable pay the member would have normally received, decide whether to substitute a higher level of pensionable pay when calculating APP, having had regard to the level of pensionable pay received by the member in the previous 12 months [regulations 21(5A) and 21(5B) of the LGPS Regulations 2013]. Although, this discretion is </w:t>
      </w:r>
      <w:r w:rsidRPr="00EC0C81">
        <w:rPr>
          <w:b/>
          <w:bCs/>
          <w:i/>
          <w:iCs/>
          <w:sz w:val="23"/>
          <w:szCs w:val="23"/>
        </w:rPr>
        <w:t>NEW</w:t>
      </w:r>
      <w:r w:rsidRPr="00EC0C81">
        <w:rPr>
          <w:sz w:val="23"/>
          <w:szCs w:val="23"/>
        </w:rPr>
        <w:t>, its effective date is backdated to 1 April 2014 by way of regulation 7 of the LGPS (Amendment) Regulations 2018.</w:t>
      </w:r>
      <w:r>
        <w:rPr>
          <w:sz w:val="23"/>
          <w:szCs w:val="23"/>
        </w:rPr>
        <w:t xml:space="preserve"> </w:t>
      </w:r>
    </w:p>
    <w:p w14:paraId="01459358" w14:textId="77777777" w:rsidR="00D45F80" w:rsidRDefault="00D45F80" w:rsidP="00F941C3">
      <w:pPr>
        <w:ind w:left="1429" w:hanging="709"/>
        <w:rPr>
          <w:rFonts w:cs="Arial"/>
          <w:b/>
        </w:rPr>
      </w:pPr>
    </w:p>
    <w:p w14:paraId="6532589B" w14:textId="77777777" w:rsidR="00F941C3" w:rsidRPr="00937DE2" w:rsidRDefault="00F941C3" w:rsidP="00937DE2">
      <w:pPr>
        <w:pStyle w:val="1Heading"/>
      </w:pPr>
      <w:bookmarkStart w:id="13" w:name="_Toc233212564"/>
      <w:r w:rsidRPr="00937DE2">
        <w:t>4.</w:t>
      </w:r>
      <w:r w:rsidRPr="00937DE2">
        <w:tab/>
      </w:r>
      <w:r w:rsidRPr="00937DE2">
        <w:tab/>
        <w:t>Summary of the discretions to be exercised on and after 1 April 2014 in relation to scheme members (excluding councillor members) who ceased active membership between 1 April 2008 and 31 March 2014</w:t>
      </w:r>
      <w:bookmarkEnd w:id="13"/>
    </w:p>
    <w:p w14:paraId="577E10A5" w14:textId="77777777" w:rsidR="00F941C3" w:rsidRDefault="00F941C3" w:rsidP="00F941C3">
      <w:pPr>
        <w:ind w:left="709" w:hanging="709"/>
        <w:rPr>
          <w:rFonts w:cs="Arial"/>
          <w:b/>
          <w:u w:val="single"/>
        </w:rPr>
      </w:pPr>
    </w:p>
    <w:p w14:paraId="1A51632F" w14:textId="77777777" w:rsidR="00F46BDB" w:rsidRDefault="00F941C3" w:rsidP="00F46BDB">
      <w:pPr>
        <w:ind w:left="1418" w:hanging="709"/>
        <w:rPr>
          <w:rFonts w:cs="Arial"/>
        </w:rPr>
      </w:pPr>
      <w:r>
        <w:rPr>
          <w:rFonts w:cs="Arial"/>
        </w:rPr>
        <w:t>4.1</w:t>
      </w:r>
      <w:r w:rsidR="00F46BDB">
        <w:rPr>
          <w:rFonts w:cs="Arial"/>
        </w:rPr>
        <w:tab/>
        <w:t>Scheme employers are required to prepare</w:t>
      </w:r>
      <w:r w:rsidR="00AC7D2E">
        <w:rPr>
          <w:rFonts w:cs="Arial"/>
        </w:rPr>
        <w:t>,</w:t>
      </w:r>
      <w:r w:rsidR="00F46BDB">
        <w:rPr>
          <w:rFonts w:cs="Arial"/>
        </w:rPr>
        <w:t xml:space="preserve"> publish</w:t>
      </w:r>
      <w:r w:rsidR="00AC7D2E">
        <w:rPr>
          <w:rFonts w:cs="Arial"/>
        </w:rPr>
        <w:t xml:space="preserve"> and review</w:t>
      </w:r>
      <w:r w:rsidR="00F46BDB">
        <w:rPr>
          <w:rFonts w:cs="Arial"/>
        </w:rPr>
        <w:t xml:space="preserve"> a written policy in relation to:</w:t>
      </w:r>
      <w:r w:rsidR="0072546D">
        <w:rPr>
          <w:rFonts w:cs="Arial"/>
        </w:rPr>
        <w:t xml:space="preserve"> -</w:t>
      </w:r>
    </w:p>
    <w:p w14:paraId="3F56C25D" w14:textId="77777777" w:rsidR="00B534CF" w:rsidRDefault="00B534CF" w:rsidP="0072546D">
      <w:pPr>
        <w:rPr>
          <w:rFonts w:cs="Arial"/>
        </w:rPr>
      </w:pPr>
    </w:p>
    <w:p w14:paraId="7E6B3DC7" w14:textId="77777777" w:rsidR="00F46BDB" w:rsidRPr="00B646EE" w:rsidRDefault="00F46BDB" w:rsidP="00F46BDB">
      <w:pPr>
        <w:ind w:left="1418" w:hanging="709"/>
        <w:rPr>
          <w:rStyle w:val="3HeadingChar"/>
        </w:rPr>
      </w:pPr>
      <w:r w:rsidRPr="0072546D">
        <w:rPr>
          <w:rFonts w:cs="Arial"/>
        </w:rPr>
        <w:t>4.2</w:t>
      </w:r>
      <w:r w:rsidRPr="00F46BDB">
        <w:rPr>
          <w:rFonts w:cs="Arial"/>
          <w:b/>
        </w:rPr>
        <w:tab/>
      </w:r>
      <w:r w:rsidR="00F941C3" w:rsidRPr="00F46BDB">
        <w:rPr>
          <w:rFonts w:cs="Arial"/>
          <w:b/>
        </w:rPr>
        <w:tab/>
      </w:r>
      <w:r w:rsidR="00C33BBB" w:rsidRPr="00B646EE">
        <w:rPr>
          <w:rStyle w:val="3HeadingChar"/>
        </w:rPr>
        <w:t>E</w:t>
      </w:r>
      <w:r w:rsidRPr="00B646EE">
        <w:rPr>
          <w:rStyle w:val="3HeadingChar"/>
        </w:rPr>
        <w:t>arly payment of deferred pension benefits</w:t>
      </w:r>
      <w:r w:rsidR="00755A61" w:rsidRPr="00B646EE">
        <w:rPr>
          <w:rStyle w:val="3HeadingChar"/>
        </w:rPr>
        <w:t xml:space="preserve"> – B30(5)</w:t>
      </w:r>
      <w:r w:rsidR="00067001" w:rsidRPr="00B646EE">
        <w:rPr>
          <w:rStyle w:val="3HeadingChar"/>
        </w:rPr>
        <w:t xml:space="preserve"> &amp; (TPSch2 Para 2 (1)</w:t>
      </w:r>
      <w:r w:rsidR="00D322D4" w:rsidRPr="00B646EE">
        <w:rPr>
          <w:rStyle w:val="3HeadingChar"/>
        </w:rPr>
        <w:t>.</w:t>
      </w:r>
    </w:p>
    <w:p w14:paraId="732DECE2" w14:textId="77777777" w:rsidR="00C33BBB" w:rsidRDefault="00C33BBB" w:rsidP="00F46BDB">
      <w:pPr>
        <w:ind w:left="1418" w:hanging="709"/>
        <w:rPr>
          <w:rFonts w:cs="Arial"/>
          <w:b/>
        </w:rPr>
      </w:pPr>
    </w:p>
    <w:p w14:paraId="43E58207" w14:textId="64FCBAE2" w:rsidR="00F46BDB" w:rsidRDefault="00F46BDB" w:rsidP="00F46BDB">
      <w:pPr>
        <w:ind w:left="1418" w:hanging="709"/>
        <w:rPr>
          <w:rFonts w:cs="Arial"/>
        </w:rPr>
      </w:pPr>
      <w:r>
        <w:rPr>
          <w:rFonts w:cs="Arial"/>
        </w:rPr>
        <w:tab/>
      </w:r>
      <w:r w:rsidR="00C33BBB">
        <w:rPr>
          <w:rFonts w:cs="Arial"/>
        </w:rPr>
        <w:t xml:space="preserve">Employers will determine </w:t>
      </w:r>
      <w:r w:rsidR="0090589E">
        <w:rPr>
          <w:rFonts w:cs="Arial"/>
        </w:rPr>
        <w:t>w</w:t>
      </w:r>
      <w:r w:rsidR="0090589E" w:rsidRPr="0090589E">
        <w:rPr>
          <w:rFonts w:cs="Arial"/>
        </w:rPr>
        <w:t>hether to waive, on compassionate grounds, the actuarial reduction applied to deferred benefits paid early under B30 (member).</w:t>
      </w:r>
    </w:p>
    <w:p w14:paraId="56BA1DFC" w14:textId="77777777" w:rsidR="00D322D4" w:rsidRDefault="00D322D4" w:rsidP="00F46BDB">
      <w:pPr>
        <w:ind w:left="1418" w:hanging="709"/>
        <w:rPr>
          <w:rFonts w:cs="Arial"/>
        </w:rPr>
      </w:pPr>
    </w:p>
    <w:p w14:paraId="3D1D256A" w14:textId="77777777" w:rsidR="00D322D4" w:rsidRPr="00105AA4" w:rsidRDefault="00D322D4" w:rsidP="00D322D4">
      <w:pPr>
        <w:ind w:left="1418"/>
        <w:rPr>
          <w:rFonts w:cs="Arial"/>
          <w:b/>
        </w:rPr>
      </w:pPr>
      <w:r w:rsidRPr="00105AA4">
        <w:rPr>
          <w:rFonts w:cs="Arial"/>
          <w:b/>
        </w:rPr>
        <w:t>Policy</w:t>
      </w:r>
    </w:p>
    <w:p w14:paraId="22311752" w14:textId="193098C6" w:rsidR="00D322D4" w:rsidRPr="00C8729E" w:rsidRDefault="00D322D4" w:rsidP="00D322D4">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50586706" w14:textId="77777777" w:rsidR="00B534CF" w:rsidRDefault="00B534CF" w:rsidP="00D322D4">
      <w:pPr>
        <w:rPr>
          <w:rFonts w:cs="Arial"/>
          <w:b/>
        </w:rPr>
      </w:pPr>
    </w:p>
    <w:p w14:paraId="6A7540E5" w14:textId="51D919F8" w:rsidR="00755A61" w:rsidRDefault="00B534CF" w:rsidP="00F46BDB">
      <w:pPr>
        <w:ind w:left="1418" w:hanging="709"/>
        <w:rPr>
          <w:rFonts w:cs="Arial"/>
        </w:rPr>
      </w:pPr>
      <w:r>
        <w:rPr>
          <w:rFonts w:cs="Arial"/>
        </w:rPr>
        <w:t xml:space="preserve">4.3   </w:t>
      </w:r>
      <w:r>
        <w:rPr>
          <w:rFonts w:cs="Arial"/>
        </w:rPr>
        <w:tab/>
      </w:r>
      <w:r w:rsidR="00755A61">
        <w:rPr>
          <w:rFonts w:cs="Arial"/>
        </w:rPr>
        <w:t xml:space="preserve">Whether to “switch on” the </w:t>
      </w:r>
      <w:r w:rsidR="00AD514F">
        <w:rPr>
          <w:rFonts w:cs="Arial"/>
        </w:rPr>
        <w:t>85-year</w:t>
      </w:r>
      <w:r w:rsidR="00755A61">
        <w:rPr>
          <w:rFonts w:cs="Arial"/>
        </w:rPr>
        <w:t xml:space="preserve"> rule for a member voluntarily drawing benefits on or after age 55 and before age 60.</w:t>
      </w:r>
    </w:p>
    <w:p w14:paraId="2F478ABA" w14:textId="77777777" w:rsidR="000A3D51" w:rsidRDefault="000A3D51" w:rsidP="00F46BDB">
      <w:pPr>
        <w:ind w:left="1418" w:hanging="709"/>
        <w:rPr>
          <w:rFonts w:cs="Arial"/>
        </w:rPr>
      </w:pPr>
    </w:p>
    <w:p w14:paraId="66A1CCDF" w14:textId="77777777" w:rsidR="00D322D4" w:rsidRPr="00105AA4" w:rsidRDefault="00D322D4" w:rsidP="00D322D4">
      <w:pPr>
        <w:ind w:left="1418"/>
        <w:rPr>
          <w:rFonts w:cs="Arial"/>
          <w:b/>
        </w:rPr>
      </w:pPr>
      <w:r w:rsidRPr="00105AA4">
        <w:rPr>
          <w:rFonts w:cs="Arial"/>
          <w:b/>
        </w:rPr>
        <w:t>Policy</w:t>
      </w:r>
    </w:p>
    <w:p w14:paraId="683D75E7" w14:textId="56B49784" w:rsidR="00D322D4" w:rsidRPr="00C8729E" w:rsidRDefault="00D322D4" w:rsidP="00D322D4">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18E11887" w14:textId="77777777" w:rsidR="000A3D51" w:rsidRDefault="000A3D51" w:rsidP="00F46BDB">
      <w:pPr>
        <w:ind w:left="1418" w:hanging="709"/>
        <w:rPr>
          <w:rFonts w:cs="Arial"/>
        </w:rPr>
      </w:pPr>
    </w:p>
    <w:p w14:paraId="0E76C551" w14:textId="77777777" w:rsidR="00B534CF" w:rsidRDefault="00B534CF" w:rsidP="00F46BDB">
      <w:pPr>
        <w:ind w:left="1418" w:hanging="709"/>
        <w:rPr>
          <w:rFonts w:cs="Arial"/>
        </w:rPr>
      </w:pPr>
      <w:r>
        <w:rPr>
          <w:rFonts w:cs="Arial"/>
        </w:rPr>
        <w:t>4.4</w:t>
      </w:r>
      <w:r>
        <w:rPr>
          <w:rFonts w:cs="Arial"/>
        </w:rPr>
        <w:tab/>
        <w:t>Whether to waive, on compassionate grounds, the actuarial reduction applied to benefits paid early under B30A (pensioner member with deferred benefits).</w:t>
      </w:r>
    </w:p>
    <w:p w14:paraId="7D7C78D5" w14:textId="77777777" w:rsidR="00755A61" w:rsidRDefault="00C33BBB" w:rsidP="00F46BDB">
      <w:pPr>
        <w:ind w:left="1418" w:hanging="709"/>
        <w:rPr>
          <w:rFonts w:cs="Arial"/>
        </w:rPr>
      </w:pPr>
      <w:r>
        <w:rPr>
          <w:rFonts w:cs="Arial"/>
        </w:rPr>
        <w:tab/>
      </w:r>
    </w:p>
    <w:p w14:paraId="2B347D5D" w14:textId="77777777" w:rsidR="00D322D4" w:rsidRPr="00105AA4" w:rsidRDefault="00D322D4" w:rsidP="00D322D4">
      <w:pPr>
        <w:ind w:left="1418"/>
        <w:rPr>
          <w:rFonts w:cs="Arial"/>
          <w:b/>
        </w:rPr>
      </w:pPr>
      <w:r w:rsidRPr="00105AA4">
        <w:rPr>
          <w:rFonts w:cs="Arial"/>
          <w:b/>
        </w:rPr>
        <w:t>Policy</w:t>
      </w:r>
    </w:p>
    <w:p w14:paraId="17BA278A" w14:textId="601433B1" w:rsidR="00C33BBB" w:rsidRPr="00D322D4" w:rsidRDefault="00D322D4" w:rsidP="00D322D4">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5B8B88F0" w14:textId="77777777" w:rsidR="000A3D51" w:rsidRDefault="000A3D51" w:rsidP="00F46BDB">
      <w:pPr>
        <w:ind w:left="1418" w:hanging="709"/>
        <w:rPr>
          <w:rFonts w:cs="Arial"/>
          <w:b/>
        </w:rPr>
      </w:pPr>
    </w:p>
    <w:p w14:paraId="131134AF" w14:textId="77777777" w:rsidR="00067001" w:rsidRDefault="00B534CF" w:rsidP="00067001">
      <w:pPr>
        <w:ind w:left="1418" w:hanging="709"/>
        <w:rPr>
          <w:rFonts w:cs="Arial"/>
          <w:b/>
        </w:rPr>
      </w:pPr>
      <w:r>
        <w:rPr>
          <w:rFonts w:cs="Arial"/>
          <w:b/>
        </w:rPr>
        <w:t>4.5</w:t>
      </w:r>
      <w:r w:rsidR="00C33BBB">
        <w:rPr>
          <w:rFonts w:cs="Arial"/>
          <w:b/>
        </w:rPr>
        <w:tab/>
      </w:r>
      <w:r w:rsidR="00C33BBB" w:rsidRPr="00B646EE">
        <w:rPr>
          <w:rStyle w:val="3HeadingChar"/>
        </w:rPr>
        <w:t>Waive actuarial reduction on compassionate grounds</w:t>
      </w:r>
      <w:r w:rsidR="00067001" w:rsidRPr="00B646EE">
        <w:rPr>
          <w:rStyle w:val="3HeadingChar"/>
        </w:rPr>
        <w:t xml:space="preserve"> – B30(5) </w:t>
      </w:r>
      <w:r w:rsidR="00585037" w:rsidRPr="00B646EE">
        <w:rPr>
          <w:rStyle w:val="3HeadingChar"/>
        </w:rPr>
        <w:t>&amp; TPSch2 Para 2</w:t>
      </w:r>
      <w:r w:rsidR="00067001" w:rsidRPr="00B646EE">
        <w:rPr>
          <w:rStyle w:val="3HeadingChar"/>
        </w:rPr>
        <w:t>(1)</w:t>
      </w:r>
      <w:r w:rsidR="00D322D4" w:rsidRPr="00B646EE">
        <w:rPr>
          <w:rStyle w:val="3HeadingChar"/>
        </w:rPr>
        <w:t>.</w:t>
      </w:r>
    </w:p>
    <w:p w14:paraId="161EDAB8" w14:textId="77777777" w:rsidR="00C33BBB" w:rsidRDefault="00C33BBB" w:rsidP="00F46BDB">
      <w:pPr>
        <w:ind w:left="1418" w:hanging="709"/>
        <w:rPr>
          <w:rFonts w:cs="Arial"/>
          <w:b/>
        </w:rPr>
      </w:pPr>
    </w:p>
    <w:p w14:paraId="38B980B6" w14:textId="77777777" w:rsidR="00105AA4" w:rsidRDefault="00C33BBB" w:rsidP="00F46BDB">
      <w:pPr>
        <w:ind w:left="1418" w:hanging="709"/>
        <w:rPr>
          <w:rFonts w:cs="Arial"/>
        </w:rPr>
      </w:pPr>
      <w:r>
        <w:rPr>
          <w:rFonts w:cs="Arial"/>
          <w:b/>
        </w:rPr>
        <w:tab/>
      </w:r>
      <w:r>
        <w:rPr>
          <w:rFonts w:cs="Arial"/>
        </w:rPr>
        <w:t>Employers will determine whether</w:t>
      </w:r>
      <w:r w:rsidR="00D45F80">
        <w:rPr>
          <w:rFonts w:cs="Arial"/>
        </w:rPr>
        <w:t>, on compassionate grounds,</w:t>
      </w:r>
      <w:r>
        <w:rPr>
          <w:rFonts w:cs="Arial"/>
        </w:rPr>
        <w:t xml:space="preserve"> to waive any actuarial reduction that would normally be applied to deferred benefits</w:t>
      </w:r>
      <w:r w:rsidR="00105AA4">
        <w:rPr>
          <w:rFonts w:cs="Arial"/>
        </w:rPr>
        <w:t xml:space="preserve"> or suspended tier 3 ill health pensions</w:t>
      </w:r>
      <w:r>
        <w:rPr>
          <w:rFonts w:cs="Arial"/>
        </w:rPr>
        <w:t xml:space="preserve"> which are paid before age 65</w:t>
      </w:r>
      <w:r w:rsidR="00585037">
        <w:rPr>
          <w:rFonts w:cs="Arial"/>
        </w:rPr>
        <w:t>.</w:t>
      </w:r>
    </w:p>
    <w:p w14:paraId="3F8BA4FA" w14:textId="77777777" w:rsidR="00105AA4" w:rsidRDefault="00105AA4" w:rsidP="00F46BDB">
      <w:pPr>
        <w:ind w:left="1418" w:hanging="709"/>
        <w:rPr>
          <w:rFonts w:cs="Arial"/>
        </w:rPr>
      </w:pPr>
    </w:p>
    <w:p w14:paraId="6B44E302" w14:textId="77777777" w:rsidR="00105AA4" w:rsidRPr="00105AA4" w:rsidRDefault="00105AA4" w:rsidP="00F46BDB">
      <w:pPr>
        <w:ind w:left="1418" w:hanging="709"/>
        <w:rPr>
          <w:rFonts w:cs="Arial"/>
          <w:b/>
        </w:rPr>
      </w:pPr>
      <w:r>
        <w:rPr>
          <w:rFonts w:cs="Arial"/>
        </w:rPr>
        <w:tab/>
      </w:r>
      <w:r w:rsidRPr="00105AA4">
        <w:rPr>
          <w:rFonts w:cs="Arial"/>
          <w:b/>
        </w:rPr>
        <w:t>Policy</w:t>
      </w:r>
    </w:p>
    <w:p w14:paraId="4CC5BBE9" w14:textId="36CCE5A1" w:rsidR="00105AA4" w:rsidRPr="00C8729E" w:rsidRDefault="00C8729E" w:rsidP="00C8729E">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58C6C0F8" w14:textId="77777777" w:rsidR="00105AA4" w:rsidRDefault="00105AA4" w:rsidP="00F46BDB">
      <w:pPr>
        <w:ind w:left="1418" w:hanging="709"/>
        <w:rPr>
          <w:rFonts w:cs="Arial"/>
        </w:rPr>
      </w:pPr>
    </w:p>
    <w:p w14:paraId="4C5EEA16" w14:textId="4F4E80F4" w:rsidR="000A3D51" w:rsidRPr="00C8729E" w:rsidRDefault="000A3D51" w:rsidP="009348E6">
      <w:pPr>
        <w:rPr>
          <w:b/>
          <w:noProof/>
          <w:szCs w:val="20"/>
        </w:rPr>
      </w:pPr>
    </w:p>
    <w:p w14:paraId="70472714" w14:textId="77777777" w:rsidR="00166874" w:rsidRDefault="00166874" w:rsidP="000A3D51">
      <w:pPr>
        <w:rPr>
          <w:rFonts w:cs="Arial"/>
          <w:b/>
        </w:rPr>
      </w:pPr>
    </w:p>
    <w:p w14:paraId="74B32957" w14:textId="77777777" w:rsidR="00D45F80" w:rsidRDefault="00D45F80" w:rsidP="00F941C3">
      <w:pPr>
        <w:ind w:left="2127" w:hanging="709"/>
        <w:rPr>
          <w:rFonts w:cs="Arial"/>
          <w:b/>
        </w:rPr>
      </w:pPr>
    </w:p>
    <w:p w14:paraId="1845F135" w14:textId="0DF0BFD4" w:rsidR="00D45F80" w:rsidRPr="00937DE2" w:rsidRDefault="009348E6" w:rsidP="00937DE2">
      <w:pPr>
        <w:pStyle w:val="1Heading"/>
      </w:pPr>
      <w:bookmarkStart w:id="14" w:name="_Toc233212565"/>
      <w:r w:rsidRPr="00937DE2">
        <w:t>5</w:t>
      </w:r>
      <w:r w:rsidR="00D45F80" w:rsidRPr="00937DE2">
        <w:t>.</w:t>
      </w:r>
      <w:r w:rsidR="00D45F80" w:rsidRPr="00937DE2">
        <w:tab/>
      </w:r>
      <w:r w:rsidR="00D45F80" w:rsidRPr="00937DE2">
        <w:tab/>
        <w:t>Summary of the discretions to be exercised on and after 1 April 2014 in relation to scheme members who ceased active membership before 1 April 1998</w:t>
      </w:r>
      <w:bookmarkEnd w:id="14"/>
      <w:r w:rsidR="00D45F80" w:rsidRPr="00937DE2">
        <w:t xml:space="preserve"> </w:t>
      </w:r>
    </w:p>
    <w:p w14:paraId="4E4348CF" w14:textId="77777777" w:rsidR="00D45F80" w:rsidRDefault="00D45F80" w:rsidP="00D45F80">
      <w:pPr>
        <w:ind w:left="709" w:hanging="709"/>
        <w:rPr>
          <w:rFonts w:cs="Arial"/>
          <w:b/>
          <w:u w:val="single"/>
        </w:rPr>
      </w:pPr>
    </w:p>
    <w:p w14:paraId="064CFCC7" w14:textId="45E38E24" w:rsidR="00377974" w:rsidRDefault="009348E6" w:rsidP="00377974">
      <w:pPr>
        <w:ind w:left="1418" w:hanging="709"/>
        <w:rPr>
          <w:rFonts w:cs="Arial"/>
        </w:rPr>
      </w:pPr>
      <w:r>
        <w:rPr>
          <w:rFonts w:cs="Arial"/>
        </w:rPr>
        <w:t>5</w:t>
      </w:r>
      <w:r w:rsidR="00D45F80">
        <w:rPr>
          <w:rFonts w:cs="Arial"/>
        </w:rPr>
        <w:t xml:space="preserve">.1 </w:t>
      </w:r>
      <w:r w:rsidR="00377974">
        <w:rPr>
          <w:rFonts w:cs="Arial"/>
        </w:rPr>
        <w:tab/>
        <w:t>Scheme employers are recommended to formulate, publish and keep under review a statement of policy in relation to:</w:t>
      </w:r>
      <w:r w:rsidR="000A3D51">
        <w:rPr>
          <w:rFonts w:cs="Arial"/>
        </w:rPr>
        <w:t xml:space="preserve"> -</w:t>
      </w:r>
    </w:p>
    <w:p w14:paraId="528A0E06" w14:textId="77777777" w:rsidR="00377974" w:rsidRDefault="00377974" w:rsidP="00377974">
      <w:pPr>
        <w:ind w:left="1418" w:hanging="709"/>
        <w:rPr>
          <w:rFonts w:cs="Arial"/>
        </w:rPr>
      </w:pPr>
    </w:p>
    <w:p w14:paraId="1548CAB5" w14:textId="783A24E4" w:rsidR="00D45F80" w:rsidRPr="00E34B71" w:rsidRDefault="009348E6" w:rsidP="00377974">
      <w:pPr>
        <w:ind w:left="1418" w:hanging="709"/>
        <w:rPr>
          <w:rStyle w:val="3HeadingChar"/>
        </w:rPr>
      </w:pPr>
      <w:r>
        <w:rPr>
          <w:rFonts w:cs="Arial"/>
        </w:rPr>
        <w:t>5</w:t>
      </w:r>
      <w:r w:rsidR="00377974" w:rsidRPr="0062506B">
        <w:rPr>
          <w:rFonts w:cs="Arial"/>
        </w:rPr>
        <w:t>.2</w:t>
      </w:r>
      <w:r w:rsidR="00377974" w:rsidRPr="00377974">
        <w:rPr>
          <w:rFonts w:cs="Arial"/>
          <w:b/>
        </w:rPr>
        <w:tab/>
      </w:r>
      <w:r w:rsidR="00D45F80" w:rsidRPr="00E34B71">
        <w:rPr>
          <w:rStyle w:val="3HeadingChar"/>
        </w:rPr>
        <w:t xml:space="preserve">Early payment of </w:t>
      </w:r>
      <w:r w:rsidR="00377974" w:rsidRPr="00E34B71">
        <w:rPr>
          <w:rStyle w:val="3HeadingChar"/>
        </w:rPr>
        <w:t>deferred pension benefits</w:t>
      </w:r>
      <w:r w:rsidR="00FF1ED1" w:rsidRPr="00E34B71">
        <w:rPr>
          <w:rStyle w:val="3HeadingChar"/>
        </w:rPr>
        <w:t xml:space="preserve"> – D11(2)(c)</w:t>
      </w:r>
    </w:p>
    <w:p w14:paraId="24954305" w14:textId="77777777" w:rsidR="00377974" w:rsidRDefault="00377974" w:rsidP="00377974">
      <w:pPr>
        <w:ind w:left="1418" w:hanging="709"/>
        <w:rPr>
          <w:rFonts w:cs="Arial"/>
        </w:rPr>
      </w:pPr>
    </w:p>
    <w:p w14:paraId="0D38D250" w14:textId="77777777" w:rsidR="008C5A1C" w:rsidRDefault="008C5A1C" w:rsidP="00377974">
      <w:pPr>
        <w:ind w:left="1418" w:hanging="709"/>
        <w:rPr>
          <w:rFonts w:cs="Arial"/>
        </w:rPr>
      </w:pPr>
      <w:r>
        <w:rPr>
          <w:rFonts w:cs="Arial"/>
        </w:rPr>
        <w:tab/>
        <w:t>Grant application for early payment of deferred benefits on or after age 50 on compassionate</w:t>
      </w:r>
      <w:r w:rsidR="00036B9D">
        <w:rPr>
          <w:rFonts w:cs="Arial"/>
        </w:rPr>
        <w:t xml:space="preserve"> grounds. Although the common provisions of the 1997 Transitional provisions regulations do not specify regulation D11 (2)(c), their intention was that it should apply to this regulation.</w:t>
      </w:r>
    </w:p>
    <w:p w14:paraId="57E90314" w14:textId="77777777" w:rsidR="00AC7D2E" w:rsidRDefault="00377974" w:rsidP="0062506B">
      <w:pPr>
        <w:ind w:left="1418" w:hanging="709"/>
        <w:rPr>
          <w:rFonts w:cs="Arial"/>
        </w:rPr>
      </w:pPr>
      <w:r>
        <w:rPr>
          <w:rFonts w:cs="Arial"/>
        </w:rPr>
        <w:tab/>
      </w:r>
    </w:p>
    <w:p w14:paraId="21280310" w14:textId="2B11B8F7" w:rsidR="003B45FF" w:rsidRPr="001C7833" w:rsidRDefault="009348E6" w:rsidP="00937DE2">
      <w:pPr>
        <w:pStyle w:val="1Heading"/>
      </w:pPr>
      <w:bookmarkStart w:id="15" w:name="_Toc233212566"/>
      <w:r>
        <w:t>6</w:t>
      </w:r>
      <w:r w:rsidR="003B45FF" w:rsidRPr="001C7833">
        <w:t>.</w:t>
      </w:r>
      <w:r w:rsidR="003B45FF" w:rsidRPr="001C7833">
        <w:tab/>
      </w:r>
      <w:r w:rsidR="003B45FF" w:rsidRPr="00937DE2">
        <w:t>Summary of the discretions to be exercised under the Local Government (Early Termination of Employment) (Discretionary Compensation) (England and Wales) Regulations 2006</w:t>
      </w:r>
      <w:bookmarkEnd w:id="15"/>
    </w:p>
    <w:p w14:paraId="170A4CC4" w14:textId="77777777" w:rsidR="003B45FF" w:rsidRDefault="003B45FF" w:rsidP="00937DE2">
      <w:pPr>
        <w:pStyle w:val="1Heading"/>
      </w:pPr>
    </w:p>
    <w:p w14:paraId="012FA76A" w14:textId="0FF21DAC" w:rsidR="00036B9D" w:rsidRDefault="003B45FF" w:rsidP="00D322D4">
      <w:pPr>
        <w:ind w:left="709" w:hanging="709"/>
        <w:rPr>
          <w:rFonts w:cs="Arial"/>
        </w:rPr>
      </w:pPr>
      <w:r>
        <w:rPr>
          <w:rFonts w:cs="Arial"/>
        </w:rPr>
        <w:tab/>
      </w:r>
      <w:r w:rsidR="009348E6">
        <w:rPr>
          <w:rFonts w:cs="Arial"/>
        </w:rPr>
        <w:t>6</w:t>
      </w:r>
      <w:r>
        <w:rPr>
          <w:rFonts w:cs="Arial"/>
        </w:rPr>
        <w:t xml:space="preserve">.1 </w:t>
      </w:r>
      <w:r>
        <w:rPr>
          <w:rFonts w:cs="Arial"/>
        </w:rPr>
        <w:tab/>
        <w:t xml:space="preserve">Scheme employers are required to formulate, publish and keep under </w:t>
      </w:r>
      <w:r>
        <w:rPr>
          <w:rFonts w:cs="Arial"/>
        </w:rPr>
        <w:tab/>
      </w:r>
      <w:r>
        <w:rPr>
          <w:rFonts w:cs="Arial"/>
        </w:rPr>
        <w:tab/>
      </w:r>
      <w:r>
        <w:rPr>
          <w:rFonts w:cs="Arial"/>
        </w:rPr>
        <w:tab/>
        <w:t xml:space="preserve">review a statement of policy on two discretions under the above regulations </w:t>
      </w:r>
      <w:r>
        <w:rPr>
          <w:rFonts w:cs="Arial"/>
        </w:rPr>
        <w:tab/>
      </w:r>
      <w:r>
        <w:rPr>
          <w:rFonts w:cs="Arial"/>
        </w:rPr>
        <w:tab/>
        <w:t xml:space="preserve">and must be satisfied that the policy is workable, affordable and reasonable </w:t>
      </w:r>
      <w:r>
        <w:rPr>
          <w:rFonts w:cs="Arial"/>
        </w:rPr>
        <w:tab/>
      </w:r>
      <w:r>
        <w:rPr>
          <w:rFonts w:cs="Arial"/>
        </w:rPr>
        <w:tab/>
        <w:t>having regard to the foreseeable costs.</w:t>
      </w:r>
    </w:p>
    <w:p w14:paraId="1C36476E" w14:textId="77777777" w:rsidR="003B45FF" w:rsidRPr="0062506B" w:rsidRDefault="003B45FF" w:rsidP="003B45FF">
      <w:pPr>
        <w:ind w:left="709" w:hanging="709"/>
        <w:rPr>
          <w:rFonts w:cs="Arial"/>
        </w:rPr>
      </w:pPr>
    </w:p>
    <w:p w14:paraId="695F0A18" w14:textId="1721B7D7" w:rsidR="003B45FF" w:rsidRPr="001C7833" w:rsidRDefault="003B45FF" w:rsidP="003B45FF">
      <w:pPr>
        <w:ind w:left="709" w:hanging="709"/>
        <w:rPr>
          <w:rFonts w:cs="Arial"/>
          <w:b/>
        </w:rPr>
      </w:pPr>
      <w:r w:rsidRPr="0062506B">
        <w:rPr>
          <w:rFonts w:cs="Arial"/>
        </w:rPr>
        <w:tab/>
      </w:r>
      <w:r w:rsidRPr="0062506B">
        <w:rPr>
          <w:rFonts w:cs="Arial"/>
        </w:rPr>
        <w:tab/>
      </w:r>
      <w:r w:rsidR="009348E6">
        <w:rPr>
          <w:rFonts w:cs="Arial"/>
        </w:rPr>
        <w:t>6</w:t>
      </w:r>
      <w:r w:rsidRPr="0062506B">
        <w:rPr>
          <w:rFonts w:cs="Arial"/>
        </w:rPr>
        <w:t>.2</w:t>
      </w:r>
      <w:r w:rsidRPr="001C7833">
        <w:rPr>
          <w:rFonts w:cs="Arial"/>
          <w:b/>
        </w:rPr>
        <w:tab/>
      </w:r>
      <w:r w:rsidRPr="00E34B71">
        <w:rPr>
          <w:rStyle w:val="3HeadingChar"/>
        </w:rPr>
        <w:t>Calculation of Redundancy Payment</w:t>
      </w:r>
    </w:p>
    <w:p w14:paraId="7E133CD4" w14:textId="77777777" w:rsidR="003B45FF" w:rsidRDefault="003B45FF" w:rsidP="00D322D4">
      <w:pPr>
        <w:ind w:left="709" w:hanging="709"/>
        <w:rPr>
          <w:rFonts w:cs="Arial"/>
        </w:rPr>
      </w:pPr>
    </w:p>
    <w:p w14:paraId="43118E25" w14:textId="77777777" w:rsidR="00D322D4" w:rsidRDefault="003B45FF" w:rsidP="00C70F80">
      <w:pPr>
        <w:ind w:left="1440"/>
        <w:rPr>
          <w:rFonts w:cs="Arial"/>
        </w:rPr>
      </w:pPr>
      <w:r>
        <w:rPr>
          <w:rFonts w:cs="Arial"/>
        </w:rPr>
        <w:t>Employers will determine whether to base a redundancy p</w:t>
      </w:r>
      <w:r w:rsidR="00D322D4">
        <w:rPr>
          <w:rFonts w:cs="Arial"/>
        </w:rPr>
        <w:t xml:space="preserve">ayment on and </w:t>
      </w:r>
      <w:r>
        <w:rPr>
          <w:rFonts w:cs="Arial"/>
        </w:rPr>
        <w:t>employee’s actual week’ pay where it exceeds the statutory weeks’ pay limit</w:t>
      </w:r>
      <w:r w:rsidR="00D322D4">
        <w:rPr>
          <w:rFonts w:cs="Arial"/>
        </w:rPr>
        <w:t>.</w:t>
      </w:r>
    </w:p>
    <w:p w14:paraId="13870879" w14:textId="77777777" w:rsidR="00D322D4" w:rsidRDefault="00D322D4" w:rsidP="0062506B">
      <w:pPr>
        <w:ind w:left="709" w:hanging="709"/>
        <w:rPr>
          <w:rFonts w:cs="Arial"/>
        </w:rPr>
      </w:pPr>
    </w:p>
    <w:p w14:paraId="3E5CB411" w14:textId="77777777" w:rsidR="003B45FF" w:rsidRPr="0062506B" w:rsidRDefault="003B45FF" w:rsidP="00D322D4">
      <w:pPr>
        <w:ind w:left="1429" w:firstLine="11"/>
        <w:rPr>
          <w:rFonts w:cs="Arial"/>
          <w:b/>
        </w:rPr>
      </w:pPr>
      <w:r w:rsidRPr="001C7833">
        <w:rPr>
          <w:rFonts w:cs="Arial"/>
          <w:b/>
        </w:rPr>
        <w:t>Policy</w:t>
      </w:r>
    </w:p>
    <w:p w14:paraId="0574CD2A" w14:textId="0E328C0C" w:rsidR="009E318F" w:rsidRPr="008C190F" w:rsidRDefault="003B45FF" w:rsidP="009E318F">
      <w:pPr>
        <w:ind w:left="1418"/>
        <w:rPr>
          <w:rFonts w:cs="Arial"/>
          <w:b/>
        </w:rPr>
      </w:pPr>
      <w:r>
        <w:rPr>
          <w:rFonts w:cs="Arial"/>
          <w:b/>
        </w:rPr>
        <w:t xml:space="preserve">The </w:t>
      </w:r>
      <w:r w:rsidR="00E5062C">
        <w:rPr>
          <w:rFonts w:cs="Arial"/>
          <w:b/>
        </w:rPr>
        <w:t>Employer</w:t>
      </w:r>
      <w:r w:rsidRPr="008C190F">
        <w:rPr>
          <w:rFonts w:cs="Arial"/>
          <w:b/>
        </w:rPr>
        <w:t xml:space="preserve"> exercises its discretion to base redundancy payments </w:t>
      </w:r>
      <w:r w:rsidR="00036B9D">
        <w:rPr>
          <w:rFonts w:cs="Arial"/>
          <w:b/>
        </w:rPr>
        <w:t xml:space="preserve">on an </w:t>
      </w:r>
      <w:proofErr w:type="gramStart"/>
      <w:r w:rsidRPr="008C190F">
        <w:rPr>
          <w:rFonts w:cs="Arial"/>
          <w:b/>
        </w:rPr>
        <w:t>actual weeks</w:t>
      </w:r>
      <w:proofErr w:type="gramEnd"/>
      <w:r>
        <w:rPr>
          <w:rFonts w:cs="Arial"/>
          <w:b/>
        </w:rPr>
        <w:t>,</w:t>
      </w:r>
      <w:r w:rsidRPr="008C190F">
        <w:rPr>
          <w:rFonts w:cs="Arial"/>
          <w:b/>
        </w:rPr>
        <w:t xml:space="preserve"> pay</w:t>
      </w:r>
      <w:r w:rsidR="00036B9D">
        <w:rPr>
          <w:rFonts w:cs="Arial"/>
          <w:b/>
        </w:rPr>
        <w:t xml:space="preserve"> up to ca</w:t>
      </w:r>
      <w:r w:rsidR="00D322D4">
        <w:rPr>
          <w:rFonts w:cs="Arial"/>
          <w:b/>
        </w:rPr>
        <w:t xml:space="preserve">pped statutory limit, except </w:t>
      </w:r>
      <w:r w:rsidR="009E318F" w:rsidRPr="008C190F">
        <w:rPr>
          <w:rFonts w:cs="Arial"/>
          <w:b/>
        </w:rPr>
        <w:t>where the</w:t>
      </w:r>
      <w:r w:rsidR="009E318F">
        <w:rPr>
          <w:rFonts w:cs="Arial"/>
          <w:b/>
        </w:rPr>
        <w:t>re is a justifiable case.</w:t>
      </w:r>
    </w:p>
    <w:p w14:paraId="6CEF87B1" w14:textId="77777777" w:rsidR="003B45FF" w:rsidRDefault="003B45FF" w:rsidP="00036B9D">
      <w:pPr>
        <w:rPr>
          <w:rFonts w:cs="Arial"/>
        </w:rPr>
      </w:pPr>
    </w:p>
    <w:p w14:paraId="3C357D6C" w14:textId="3FF22560" w:rsidR="003B45FF" w:rsidRPr="00E34B71" w:rsidRDefault="003B45FF" w:rsidP="003B45FF">
      <w:pPr>
        <w:ind w:left="709" w:hanging="709"/>
        <w:rPr>
          <w:rStyle w:val="3HeadingChar"/>
        </w:rPr>
      </w:pPr>
      <w:r>
        <w:rPr>
          <w:rFonts w:cs="Arial"/>
        </w:rPr>
        <w:tab/>
      </w:r>
      <w:r w:rsidR="009348E6">
        <w:rPr>
          <w:rFonts w:cs="Arial"/>
        </w:rPr>
        <w:t>6</w:t>
      </w:r>
      <w:r w:rsidRPr="0062506B">
        <w:rPr>
          <w:rFonts w:cs="Arial"/>
        </w:rPr>
        <w:t>.3</w:t>
      </w:r>
      <w:r w:rsidRPr="001C7833">
        <w:rPr>
          <w:rFonts w:cs="Arial"/>
          <w:b/>
        </w:rPr>
        <w:tab/>
      </w:r>
      <w:r w:rsidRPr="00E34B71">
        <w:rPr>
          <w:rStyle w:val="3HeadingChar"/>
        </w:rPr>
        <w:t>Make a termination payment</w:t>
      </w:r>
    </w:p>
    <w:p w14:paraId="6B197644" w14:textId="77777777" w:rsidR="003B45FF" w:rsidRDefault="003B45FF" w:rsidP="003B45FF">
      <w:pPr>
        <w:ind w:left="709" w:hanging="709"/>
        <w:rPr>
          <w:rFonts w:cs="Arial"/>
        </w:rPr>
      </w:pPr>
    </w:p>
    <w:p w14:paraId="4ADB0D55" w14:textId="77777777" w:rsidR="003B45FF" w:rsidRDefault="003B45FF" w:rsidP="003B45FF">
      <w:pPr>
        <w:ind w:left="709" w:hanging="709"/>
        <w:rPr>
          <w:rFonts w:cs="Arial"/>
        </w:rPr>
      </w:pPr>
      <w:r>
        <w:rPr>
          <w:rFonts w:cs="Arial"/>
        </w:rPr>
        <w:tab/>
      </w:r>
      <w:r>
        <w:rPr>
          <w:rFonts w:cs="Arial"/>
        </w:rPr>
        <w:tab/>
      </w:r>
      <w:r>
        <w:rPr>
          <w:rFonts w:cs="Arial"/>
        </w:rPr>
        <w:tab/>
        <w:t xml:space="preserve">Employers will determine whether to make a termination payment (inclusive </w:t>
      </w:r>
      <w:r>
        <w:rPr>
          <w:rFonts w:cs="Arial"/>
        </w:rPr>
        <w:tab/>
      </w:r>
      <w:r>
        <w:rPr>
          <w:rFonts w:cs="Arial"/>
        </w:rPr>
        <w:tab/>
        <w:t>of any redundancy payment) of up to a maximum of 104 weeks’ pay.</w:t>
      </w:r>
    </w:p>
    <w:p w14:paraId="509B4ED1" w14:textId="77777777" w:rsidR="003B45FF" w:rsidRDefault="003B45FF" w:rsidP="003B45FF">
      <w:pPr>
        <w:ind w:left="709" w:hanging="709"/>
        <w:rPr>
          <w:rFonts w:cs="Arial"/>
        </w:rPr>
      </w:pPr>
    </w:p>
    <w:p w14:paraId="712B9911" w14:textId="77777777" w:rsidR="0062506B" w:rsidRDefault="003B45FF" w:rsidP="00D322D4">
      <w:pPr>
        <w:ind w:left="709" w:hanging="709"/>
        <w:rPr>
          <w:rFonts w:cs="Arial"/>
        </w:rPr>
      </w:pPr>
      <w:r>
        <w:rPr>
          <w:rFonts w:cs="Arial"/>
        </w:rPr>
        <w:tab/>
      </w:r>
      <w:r>
        <w:rPr>
          <w:rFonts w:cs="Arial"/>
        </w:rPr>
        <w:tab/>
      </w:r>
      <w:r>
        <w:rPr>
          <w:rFonts w:cs="Arial"/>
        </w:rPr>
        <w:tab/>
        <w:t xml:space="preserve">A termination payment cannot be made if an employer makes an award of </w:t>
      </w:r>
      <w:r>
        <w:rPr>
          <w:rFonts w:cs="Arial"/>
        </w:rPr>
        <w:tab/>
      </w:r>
      <w:r>
        <w:rPr>
          <w:rFonts w:cs="Arial"/>
        </w:rPr>
        <w:tab/>
        <w:t>augmented membership (2007 regulations) or additional pe</w:t>
      </w:r>
      <w:r w:rsidR="00585037">
        <w:rPr>
          <w:rFonts w:cs="Arial"/>
        </w:rPr>
        <w:t xml:space="preserve">nsion (2013 </w:t>
      </w:r>
      <w:r w:rsidR="00585037">
        <w:rPr>
          <w:rFonts w:cs="Arial"/>
        </w:rPr>
        <w:tab/>
      </w:r>
      <w:r w:rsidR="00585037">
        <w:rPr>
          <w:rFonts w:cs="Arial"/>
        </w:rPr>
        <w:tab/>
      </w:r>
      <w:r w:rsidR="00585037">
        <w:rPr>
          <w:rFonts w:cs="Arial"/>
        </w:rPr>
        <w:tab/>
        <w:t>regulations).</w:t>
      </w:r>
    </w:p>
    <w:p w14:paraId="309C05A8" w14:textId="77777777" w:rsidR="0062506B" w:rsidRDefault="0062506B" w:rsidP="003B45FF">
      <w:pPr>
        <w:ind w:left="1418" w:hanging="709"/>
        <w:rPr>
          <w:rFonts w:cs="Arial"/>
        </w:rPr>
      </w:pPr>
    </w:p>
    <w:p w14:paraId="6C91C7D5" w14:textId="77777777" w:rsidR="003B45FF" w:rsidRDefault="003B45FF" w:rsidP="0062506B">
      <w:pPr>
        <w:ind w:left="1418"/>
        <w:rPr>
          <w:rFonts w:cs="Arial"/>
          <w:b/>
        </w:rPr>
      </w:pPr>
      <w:r>
        <w:rPr>
          <w:rFonts w:cs="Arial"/>
          <w:b/>
        </w:rPr>
        <w:t>Policy</w:t>
      </w:r>
    </w:p>
    <w:p w14:paraId="2FAC335C" w14:textId="00C45904" w:rsidR="003B45FF" w:rsidRPr="008C190F" w:rsidRDefault="003B45FF" w:rsidP="003B45FF">
      <w:pPr>
        <w:ind w:left="1418" w:hanging="709"/>
        <w:rPr>
          <w:rFonts w:cs="Arial"/>
          <w:b/>
        </w:rPr>
      </w:pPr>
      <w:r>
        <w:rPr>
          <w:rFonts w:cs="Arial"/>
        </w:rPr>
        <w:tab/>
      </w:r>
      <w:r>
        <w:rPr>
          <w:rFonts w:cs="Arial"/>
          <w:b/>
        </w:rPr>
        <w:t xml:space="preserve">The </w:t>
      </w:r>
      <w:r w:rsidR="00E5062C">
        <w:rPr>
          <w:rFonts w:cs="Arial"/>
          <w:b/>
        </w:rPr>
        <w:t>Employer</w:t>
      </w:r>
      <w:r>
        <w:rPr>
          <w:rFonts w:cs="Arial"/>
          <w:b/>
        </w:rPr>
        <w:t xml:space="preserve"> </w:t>
      </w:r>
      <w:r w:rsidRPr="008C190F">
        <w:rPr>
          <w:rFonts w:cs="Arial"/>
          <w:b/>
        </w:rPr>
        <w:t>exercises its discretion to award an enhanced redundancy payment of up to 45 weeks’ pay, depending upon age and length of service, calculated on actual weekly pay where the</w:t>
      </w:r>
      <w:r w:rsidR="009E318F">
        <w:rPr>
          <w:rFonts w:cs="Arial"/>
          <w:b/>
        </w:rPr>
        <w:t>re is a justifiable case.</w:t>
      </w:r>
    </w:p>
    <w:p w14:paraId="7C3B295C" w14:textId="77777777" w:rsidR="003B45FF" w:rsidRDefault="003B45FF" w:rsidP="003B45FF">
      <w:pPr>
        <w:ind w:left="709" w:hanging="709"/>
        <w:rPr>
          <w:rFonts w:cs="Arial"/>
        </w:rPr>
      </w:pPr>
    </w:p>
    <w:p w14:paraId="04AE9F91" w14:textId="2F86DD93" w:rsidR="003B45FF" w:rsidRPr="00937DE2" w:rsidRDefault="001E253E" w:rsidP="00937DE2">
      <w:pPr>
        <w:pStyle w:val="1Heading"/>
      </w:pPr>
      <w:bookmarkStart w:id="16" w:name="_Toc233212567"/>
      <w:r>
        <w:lastRenderedPageBreak/>
        <w:t>7</w:t>
      </w:r>
      <w:r w:rsidR="003B45FF">
        <w:t>.</w:t>
      </w:r>
      <w:r w:rsidR="003B45FF">
        <w:tab/>
      </w:r>
      <w:r w:rsidR="003B45FF" w:rsidRPr="00937DE2">
        <w:tab/>
        <w:t xml:space="preserve">Summary of the discretions to be exercised under the Local Government (Early Termination of Employment) (Discretionary </w:t>
      </w:r>
      <w:r w:rsidR="003B45FF" w:rsidRPr="00937DE2">
        <w:tab/>
        <w:t>Compensation) (England and Wales) Regulations 2000</w:t>
      </w:r>
      <w:bookmarkEnd w:id="16"/>
    </w:p>
    <w:p w14:paraId="3A2C3BF1" w14:textId="77777777" w:rsidR="003B45FF" w:rsidRDefault="003B45FF" w:rsidP="003B45FF">
      <w:pPr>
        <w:ind w:left="709" w:hanging="709"/>
        <w:rPr>
          <w:rFonts w:cs="Arial"/>
        </w:rPr>
      </w:pPr>
    </w:p>
    <w:p w14:paraId="4E046437" w14:textId="67E6ED32" w:rsidR="003B45FF" w:rsidRPr="001C7833" w:rsidRDefault="003B45FF" w:rsidP="003B45FF">
      <w:pPr>
        <w:ind w:left="709" w:hanging="709"/>
        <w:rPr>
          <w:rFonts w:cs="Arial"/>
          <w:u w:val="single"/>
        </w:rPr>
      </w:pPr>
      <w:r>
        <w:rPr>
          <w:rFonts w:cs="Arial"/>
        </w:rPr>
        <w:tab/>
      </w:r>
      <w:r w:rsidR="001E253E">
        <w:rPr>
          <w:rFonts w:cs="Arial"/>
        </w:rPr>
        <w:t>7</w:t>
      </w:r>
      <w:r>
        <w:rPr>
          <w:rFonts w:cs="Arial"/>
        </w:rPr>
        <w:t>.1</w:t>
      </w:r>
      <w:r>
        <w:rPr>
          <w:rFonts w:cs="Arial"/>
        </w:rPr>
        <w:tab/>
        <w:t xml:space="preserve">Although the 2000 Compensation Regulations have been revoked, they still </w:t>
      </w:r>
      <w:r>
        <w:rPr>
          <w:rFonts w:cs="Arial"/>
        </w:rPr>
        <w:tab/>
      </w:r>
      <w:r>
        <w:rPr>
          <w:rFonts w:cs="Arial"/>
        </w:rPr>
        <w:tab/>
        <w:t xml:space="preserve">apply to any Compensatory Added Years previously awarded by a Scheme </w:t>
      </w:r>
      <w:r>
        <w:rPr>
          <w:rFonts w:cs="Arial"/>
        </w:rPr>
        <w:tab/>
      </w:r>
      <w:r>
        <w:rPr>
          <w:rFonts w:cs="Arial"/>
        </w:rPr>
        <w:tab/>
        <w:t>employer before 1 April 2007.</w:t>
      </w:r>
    </w:p>
    <w:p w14:paraId="19857FC1" w14:textId="77777777" w:rsidR="003B45FF" w:rsidRDefault="003B45FF" w:rsidP="003B45FF">
      <w:pPr>
        <w:ind w:left="2127" w:hanging="709"/>
        <w:rPr>
          <w:rFonts w:cs="Arial"/>
          <w:b/>
        </w:rPr>
      </w:pPr>
    </w:p>
    <w:p w14:paraId="3182C690" w14:textId="5D5F274A" w:rsidR="003B45FF" w:rsidRDefault="001E253E" w:rsidP="003B45FF">
      <w:pPr>
        <w:ind w:left="1418" w:hanging="709"/>
        <w:rPr>
          <w:rFonts w:cs="Arial"/>
        </w:rPr>
      </w:pPr>
      <w:r>
        <w:rPr>
          <w:rFonts w:cs="Arial"/>
        </w:rPr>
        <w:t>7</w:t>
      </w:r>
      <w:r w:rsidR="003B45FF" w:rsidRPr="00E30134">
        <w:rPr>
          <w:rFonts w:cs="Arial"/>
        </w:rPr>
        <w:t>.2</w:t>
      </w:r>
      <w:r w:rsidR="003B45FF" w:rsidRPr="00E30134">
        <w:rPr>
          <w:rFonts w:cs="Arial"/>
        </w:rPr>
        <w:tab/>
      </w:r>
      <w:r w:rsidR="003B45FF">
        <w:rPr>
          <w:rFonts w:cs="Arial"/>
        </w:rPr>
        <w:t>Scheme employers, who made awards of Compensatory Added Years are required to formulate, publish and keep under review a statement of policy under the above regulations and must be satisfied that the policy is workable, affordable and reasonable having regard to the foreseeable costs.</w:t>
      </w:r>
    </w:p>
    <w:p w14:paraId="010845AD" w14:textId="77777777" w:rsidR="003B45FF" w:rsidRDefault="003B45FF" w:rsidP="003B45FF">
      <w:pPr>
        <w:ind w:left="1418" w:hanging="709"/>
        <w:rPr>
          <w:rFonts w:cs="Arial"/>
        </w:rPr>
      </w:pPr>
    </w:p>
    <w:p w14:paraId="3565BCA3" w14:textId="2A994742" w:rsidR="003B45FF" w:rsidRPr="00E34B71" w:rsidRDefault="001E253E" w:rsidP="003B45FF">
      <w:pPr>
        <w:ind w:left="1418" w:hanging="709"/>
        <w:rPr>
          <w:rStyle w:val="3HeadingChar"/>
        </w:rPr>
      </w:pPr>
      <w:r>
        <w:rPr>
          <w:rFonts w:cs="Arial"/>
          <w:b/>
        </w:rPr>
        <w:t>7</w:t>
      </w:r>
      <w:r w:rsidR="003B45FF">
        <w:rPr>
          <w:rFonts w:cs="Arial"/>
          <w:b/>
        </w:rPr>
        <w:t>.3</w:t>
      </w:r>
      <w:r w:rsidR="003B45FF">
        <w:rPr>
          <w:rFonts w:cs="Arial"/>
          <w:b/>
        </w:rPr>
        <w:tab/>
      </w:r>
      <w:r w:rsidR="003B45FF" w:rsidRPr="00E34B71">
        <w:rPr>
          <w:rStyle w:val="3HeadingChar"/>
        </w:rPr>
        <w:t>Abatement of annual compensatory added years’ payment</w:t>
      </w:r>
      <w:r w:rsidR="00326505" w:rsidRPr="00E34B71">
        <w:rPr>
          <w:rStyle w:val="3HeadingChar"/>
        </w:rPr>
        <w:t xml:space="preserve"> 25 (2)</w:t>
      </w:r>
    </w:p>
    <w:p w14:paraId="1B029B4D" w14:textId="77777777" w:rsidR="003B45FF" w:rsidRDefault="003B45FF" w:rsidP="003B45FF">
      <w:pPr>
        <w:ind w:left="1418" w:hanging="709"/>
        <w:rPr>
          <w:rFonts w:cs="Arial"/>
          <w:b/>
        </w:rPr>
      </w:pPr>
    </w:p>
    <w:p w14:paraId="4E0C8EFF" w14:textId="77777777" w:rsidR="003B45FF" w:rsidRDefault="003B45FF" w:rsidP="003B45FF">
      <w:pPr>
        <w:ind w:left="1418" w:hanging="709"/>
        <w:rPr>
          <w:rFonts w:cs="Arial"/>
        </w:rPr>
      </w:pPr>
      <w:r>
        <w:rPr>
          <w:rFonts w:cs="Arial"/>
          <w:b/>
        </w:rPr>
        <w:tab/>
      </w:r>
      <w:r>
        <w:rPr>
          <w:rFonts w:cs="Arial"/>
        </w:rPr>
        <w:t>Employers will determine how a person’s annual compensatory added years' payment is to be abated during, and following the cessation of, any period of re-employment by an employer who offers LGPS membership.</w:t>
      </w:r>
    </w:p>
    <w:p w14:paraId="52D6A50D" w14:textId="77777777" w:rsidR="00BC106A" w:rsidRDefault="00BC106A" w:rsidP="003B45FF">
      <w:pPr>
        <w:ind w:left="1418" w:hanging="709"/>
        <w:rPr>
          <w:rFonts w:cs="Arial"/>
        </w:rPr>
      </w:pPr>
    </w:p>
    <w:p w14:paraId="0F86CA74" w14:textId="77777777" w:rsidR="00BC106A" w:rsidRPr="00105AA4" w:rsidRDefault="00BC106A" w:rsidP="00BC106A">
      <w:pPr>
        <w:ind w:left="1418"/>
        <w:rPr>
          <w:rFonts w:cs="Arial"/>
          <w:b/>
        </w:rPr>
      </w:pPr>
      <w:r w:rsidRPr="00105AA4">
        <w:rPr>
          <w:rFonts w:cs="Arial"/>
          <w:b/>
        </w:rPr>
        <w:t>Policy</w:t>
      </w:r>
    </w:p>
    <w:p w14:paraId="411178BE" w14:textId="5C1B3C70" w:rsidR="00BC106A" w:rsidRPr="00A23D25" w:rsidRDefault="00BC106A" w:rsidP="00A23D25">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5651D821" w14:textId="77777777" w:rsidR="00577B32" w:rsidRDefault="00577B32" w:rsidP="00577B32">
      <w:pPr>
        <w:pStyle w:val="Default"/>
        <w:rPr>
          <w:sz w:val="23"/>
          <w:szCs w:val="23"/>
        </w:rPr>
      </w:pPr>
    </w:p>
    <w:p w14:paraId="1CDD524A" w14:textId="647D6B69" w:rsidR="00577B32" w:rsidRPr="00EC0C81" w:rsidRDefault="001E253E" w:rsidP="00E34B71">
      <w:pPr>
        <w:pStyle w:val="3Heading"/>
        <w:ind w:left="709" w:firstLine="0"/>
      </w:pPr>
      <w:r>
        <w:t>7</w:t>
      </w:r>
      <w:r w:rsidR="00E34B71">
        <w:t xml:space="preserve">.4   </w:t>
      </w:r>
      <w:r w:rsidR="00577B32" w:rsidRPr="00EC0C81">
        <w:t xml:space="preserve">Mandatory discretion - To what extent </w:t>
      </w:r>
      <w:r w:rsidR="00E34B71">
        <w:t xml:space="preserve">to reduce or suspend a person’ annual </w:t>
      </w:r>
      <w:r w:rsidR="00577B32" w:rsidRPr="00EC0C81">
        <w:t xml:space="preserve">compensatory added year’s payment during any period of re-employment in local government and thereafter? </w:t>
      </w:r>
    </w:p>
    <w:p w14:paraId="71AAB4BA" w14:textId="77777777" w:rsidR="009F0372" w:rsidRPr="00EC0C81" w:rsidRDefault="009F0372" w:rsidP="00E34B71">
      <w:pPr>
        <w:pStyle w:val="3Heading"/>
        <w:ind w:left="709" w:firstLine="0"/>
        <w:rPr>
          <w:sz w:val="23"/>
          <w:szCs w:val="23"/>
        </w:rPr>
      </w:pPr>
    </w:p>
    <w:p w14:paraId="3CE4273A" w14:textId="77777777" w:rsidR="009F0372" w:rsidRDefault="00577B32" w:rsidP="00C70F80">
      <w:pPr>
        <w:pStyle w:val="Default"/>
        <w:ind w:left="709"/>
        <w:rPr>
          <w:sz w:val="23"/>
          <w:szCs w:val="23"/>
        </w:rPr>
      </w:pPr>
      <w:r w:rsidRPr="00EC0C81">
        <w:rPr>
          <w:sz w:val="23"/>
          <w:szCs w:val="23"/>
        </w:rPr>
        <w:t>To what extent a person's annual compensatory added years payment is to be abated (reduced or suspended) during, and following the cessation of, any period of re-employment by an employer who offers membership of the LGPS to its employees, regardless of whether or not the employee chooses to join the LGPS (except where the employer is an admitted body, in which case abatement only applies if the person is an active member of the LGPS in the new employment) [regulations 17 and 19 - Parts VI and VII of the Local Government (Early Termination of Employment) (Discretionary Compensation) (England and Wales) Regulations 2000].</w:t>
      </w:r>
      <w:r>
        <w:rPr>
          <w:sz w:val="23"/>
          <w:szCs w:val="23"/>
        </w:rPr>
        <w:t xml:space="preserve"> </w:t>
      </w:r>
    </w:p>
    <w:p w14:paraId="17C1A607" w14:textId="77777777" w:rsidR="00577B32" w:rsidRDefault="00577B32" w:rsidP="00BC106A">
      <w:pPr>
        <w:ind w:left="1418" w:hanging="709"/>
        <w:rPr>
          <w:rFonts w:cs="Arial"/>
        </w:rPr>
      </w:pPr>
    </w:p>
    <w:p w14:paraId="7B0B18BB" w14:textId="088C1DCE" w:rsidR="003B45FF" w:rsidRPr="00EC0C81" w:rsidRDefault="001E253E" w:rsidP="003B45FF">
      <w:pPr>
        <w:ind w:left="1418" w:hanging="709"/>
        <w:rPr>
          <w:rStyle w:val="2HeadingChar"/>
        </w:rPr>
      </w:pPr>
      <w:r>
        <w:rPr>
          <w:rFonts w:cs="Arial"/>
          <w:b/>
        </w:rPr>
        <w:t>7</w:t>
      </w:r>
      <w:r w:rsidR="00E34B71">
        <w:rPr>
          <w:rFonts w:cs="Arial"/>
          <w:b/>
        </w:rPr>
        <w:t>.5</w:t>
      </w:r>
      <w:r w:rsidR="003B45FF" w:rsidRPr="009C6577">
        <w:rPr>
          <w:rFonts w:cs="Arial"/>
          <w:b/>
        </w:rPr>
        <w:tab/>
      </w:r>
      <w:r w:rsidR="003B45FF" w:rsidRPr="00E34B71">
        <w:rPr>
          <w:rStyle w:val="3HeadingChar"/>
        </w:rPr>
        <w:t>Apportionment of annual compensatory added years</w:t>
      </w:r>
      <w:r w:rsidR="00326505" w:rsidRPr="00E34B71">
        <w:rPr>
          <w:rStyle w:val="3HeadingChar"/>
        </w:rPr>
        <w:t xml:space="preserve"> 21 (4)</w:t>
      </w:r>
    </w:p>
    <w:p w14:paraId="73C0B4FE" w14:textId="77777777" w:rsidR="003B45FF" w:rsidRDefault="003B45FF" w:rsidP="003B45FF">
      <w:pPr>
        <w:ind w:left="1418" w:hanging="709"/>
        <w:rPr>
          <w:rFonts w:cs="Arial"/>
        </w:rPr>
      </w:pPr>
    </w:p>
    <w:p w14:paraId="42EC663D" w14:textId="77777777" w:rsidR="003B45FF" w:rsidRDefault="003B45FF" w:rsidP="003B45FF">
      <w:pPr>
        <w:ind w:left="1418" w:hanging="709"/>
        <w:rPr>
          <w:rFonts w:cs="Arial"/>
        </w:rPr>
      </w:pPr>
      <w:r>
        <w:rPr>
          <w:rFonts w:cs="Arial"/>
        </w:rPr>
        <w:tab/>
        <w:t xml:space="preserve">Employers will determine how any surviving </w:t>
      </w:r>
      <w:r w:rsidR="00202892">
        <w:rPr>
          <w:rFonts w:cs="Arial"/>
        </w:rPr>
        <w:t>spouses</w:t>
      </w:r>
      <w:r>
        <w:rPr>
          <w:rFonts w:cs="Arial"/>
        </w:rPr>
        <w:t xml:space="preserve"> or civil partner’s annual compensatory added years is to be apportioned where the deceased is survived by more than one spouse or civil partner</w:t>
      </w:r>
      <w:r w:rsidR="00BC106A">
        <w:rPr>
          <w:rFonts w:cs="Arial"/>
        </w:rPr>
        <w:t>.</w:t>
      </w:r>
    </w:p>
    <w:p w14:paraId="021B16A5" w14:textId="77777777" w:rsidR="003B45FF" w:rsidRDefault="003B45FF" w:rsidP="003B45FF">
      <w:pPr>
        <w:ind w:left="1418" w:hanging="709"/>
        <w:rPr>
          <w:rFonts w:cs="Arial"/>
        </w:rPr>
      </w:pPr>
    </w:p>
    <w:p w14:paraId="64405B4E" w14:textId="77777777" w:rsidR="00BC106A" w:rsidRPr="00105AA4" w:rsidRDefault="003B45FF" w:rsidP="00BC106A">
      <w:pPr>
        <w:ind w:left="1418"/>
        <w:rPr>
          <w:rFonts w:cs="Arial"/>
          <w:b/>
        </w:rPr>
      </w:pPr>
      <w:r>
        <w:rPr>
          <w:rFonts w:cs="Arial"/>
        </w:rPr>
        <w:tab/>
      </w:r>
      <w:r w:rsidR="00BC106A" w:rsidRPr="00105AA4">
        <w:rPr>
          <w:rFonts w:cs="Arial"/>
          <w:b/>
        </w:rPr>
        <w:t>Policy</w:t>
      </w:r>
    </w:p>
    <w:p w14:paraId="13FBB55A" w14:textId="0F270A02" w:rsidR="00BC106A" w:rsidRPr="00C8729E" w:rsidRDefault="00BC106A" w:rsidP="00BC106A">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3A690B66" w14:textId="77777777" w:rsidR="00585037" w:rsidRDefault="00585037" w:rsidP="00E34B71">
      <w:pPr>
        <w:rPr>
          <w:rFonts w:cs="Arial"/>
        </w:rPr>
      </w:pPr>
    </w:p>
    <w:p w14:paraId="6AE70964" w14:textId="3D40CF82" w:rsidR="003B45FF" w:rsidRPr="00EC0C81" w:rsidRDefault="001E253E" w:rsidP="003B45FF">
      <w:pPr>
        <w:ind w:left="1418" w:hanging="709"/>
        <w:rPr>
          <w:rStyle w:val="2HeadingChar"/>
        </w:rPr>
      </w:pPr>
      <w:r>
        <w:rPr>
          <w:rFonts w:cs="Arial"/>
          <w:b/>
        </w:rPr>
        <w:t>7</w:t>
      </w:r>
      <w:r w:rsidR="00E34B71">
        <w:rPr>
          <w:rFonts w:cs="Arial"/>
          <w:b/>
        </w:rPr>
        <w:t>.6</w:t>
      </w:r>
      <w:r w:rsidR="003B45FF" w:rsidRPr="009C6577">
        <w:rPr>
          <w:rFonts w:cs="Arial"/>
          <w:b/>
        </w:rPr>
        <w:tab/>
      </w:r>
      <w:r w:rsidR="003B45FF" w:rsidRPr="00E34B71">
        <w:rPr>
          <w:rStyle w:val="3HeadingChar"/>
        </w:rPr>
        <w:t>Suspension of spouse’s annual compensatory added years</w:t>
      </w:r>
      <w:r w:rsidR="00326505" w:rsidRPr="00E34B71">
        <w:rPr>
          <w:rStyle w:val="3HeadingChar"/>
        </w:rPr>
        <w:t xml:space="preserve"> 21 (7)</w:t>
      </w:r>
    </w:p>
    <w:p w14:paraId="3C602A27" w14:textId="77777777" w:rsidR="003B45FF" w:rsidRPr="009C6577" w:rsidRDefault="003B45FF" w:rsidP="003B45FF">
      <w:pPr>
        <w:ind w:left="1418" w:hanging="709"/>
        <w:rPr>
          <w:rFonts w:cs="Arial"/>
          <w:b/>
        </w:rPr>
      </w:pPr>
    </w:p>
    <w:p w14:paraId="503DF881" w14:textId="77777777" w:rsidR="003B45FF" w:rsidRDefault="003B45FF" w:rsidP="003B45FF">
      <w:pPr>
        <w:ind w:left="1418" w:hanging="709"/>
        <w:rPr>
          <w:rFonts w:cs="Arial"/>
        </w:rPr>
      </w:pPr>
      <w:r>
        <w:rPr>
          <w:rFonts w:cs="Arial"/>
        </w:rPr>
        <w:tab/>
        <w:t xml:space="preserve">Employers will determine whether the annual compensatory added years, paid to a spouse of a person who ceased employment before 1 April 1998, will continue to be paid if they remarry, </w:t>
      </w:r>
      <w:proofErr w:type="gramStart"/>
      <w:r>
        <w:rPr>
          <w:rFonts w:cs="Arial"/>
        </w:rPr>
        <w:t>enter into</w:t>
      </w:r>
      <w:proofErr w:type="gramEnd"/>
      <w:r>
        <w:rPr>
          <w:rFonts w:cs="Arial"/>
        </w:rPr>
        <w:t xml:space="preserve"> a civil partnership or cohabit after 1 April 1998</w:t>
      </w:r>
      <w:r w:rsidR="00BC106A">
        <w:rPr>
          <w:rFonts w:cs="Arial"/>
        </w:rPr>
        <w:t>.</w:t>
      </w:r>
    </w:p>
    <w:p w14:paraId="74733AA3" w14:textId="77777777" w:rsidR="003B45FF" w:rsidRDefault="003B45FF" w:rsidP="003B45FF">
      <w:pPr>
        <w:ind w:left="1418" w:hanging="709"/>
        <w:rPr>
          <w:rFonts w:cs="Arial"/>
        </w:rPr>
      </w:pPr>
    </w:p>
    <w:p w14:paraId="039D6DE3" w14:textId="77777777" w:rsidR="00BC106A" w:rsidRPr="00105AA4" w:rsidRDefault="003B45FF" w:rsidP="00BC106A">
      <w:pPr>
        <w:ind w:left="1418"/>
        <w:rPr>
          <w:rFonts w:cs="Arial"/>
          <w:b/>
        </w:rPr>
      </w:pPr>
      <w:r>
        <w:rPr>
          <w:rFonts w:cs="Arial"/>
        </w:rPr>
        <w:tab/>
      </w:r>
      <w:r w:rsidR="00BC106A" w:rsidRPr="00105AA4">
        <w:rPr>
          <w:rFonts w:cs="Arial"/>
          <w:b/>
        </w:rPr>
        <w:t>Policy</w:t>
      </w:r>
    </w:p>
    <w:p w14:paraId="498D5BE1" w14:textId="0B7D2F11" w:rsidR="003B45FF" w:rsidRPr="00BC106A" w:rsidRDefault="00BC106A" w:rsidP="00BC106A">
      <w:pPr>
        <w:rPr>
          <w:b/>
          <w:noProof/>
          <w:szCs w:val="20"/>
        </w:rPr>
      </w:pPr>
      <w:r>
        <w:rPr>
          <w:rFonts w:cs="Arial"/>
        </w:rPr>
        <w:lastRenderedPageBreak/>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4F0AAC57" w14:textId="77777777" w:rsidR="00326505" w:rsidRDefault="00326505" w:rsidP="003B45FF">
      <w:pPr>
        <w:ind w:left="1418" w:hanging="709"/>
        <w:rPr>
          <w:rFonts w:cs="Arial"/>
          <w:b/>
        </w:rPr>
      </w:pPr>
    </w:p>
    <w:p w14:paraId="67826B22" w14:textId="251ED179" w:rsidR="00326505" w:rsidRDefault="001E253E" w:rsidP="003B45FF">
      <w:pPr>
        <w:ind w:left="1418" w:hanging="709"/>
        <w:rPr>
          <w:rFonts w:cs="Arial"/>
        </w:rPr>
      </w:pPr>
      <w:r>
        <w:rPr>
          <w:rFonts w:cs="Arial"/>
          <w:b/>
        </w:rPr>
        <w:t>7</w:t>
      </w:r>
      <w:r w:rsidR="00E34B71">
        <w:rPr>
          <w:rFonts w:cs="Arial"/>
          <w:b/>
        </w:rPr>
        <w:t>.7</w:t>
      </w:r>
      <w:r w:rsidR="00326505">
        <w:rPr>
          <w:rFonts w:cs="Arial"/>
          <w:b/>
        </w:rPr>
        <w:tab/>
      </w:r>
      <w:r w:rsidR="00BC106A">
        <w:rPr>
          <w:rFonts w:cs="Arial"/>
        </w:rPr>
        <w:t>I</w:t>
      </w:r>
      <w:r w:rsidR="00326505">
        <w:rPr>
          <w:rFonts w:cs="Arial"/>
        </w:rPr>
        <w:t xml:space="preserve">f, under the proceeding decision, the </w:t>
      </w:r>
      <w:proofErr w:type="gramStart"/>
      <w:r w:rsidR="00326505">
        <w:rPr>
          <w:rFonts w:cs="Arial"/>
        </w:rPr>
        <w:t>authorities</w:t>
      </w:r>
      <w:proofErr w:type="gramEnd"/>
      <w:r w:rsidR="00326505">
        <w:rPr>
          <w:rFonts w:cs="Arial"/>
        </w:rPr>
        <w:t xml:space="preserve"> policy is to apply the normal suspension rules, whether the spouses or civil partners annual compensatory added year’s payment should be re-instated after the end of the re-marriage, new civil partnership or co-habitation.</w:t>
      </w:r>
    </w:p>
    <w:p w14:paraId="1154D5EA" w14:textId="77777777" w:rsidR="00E317BE" w:rsidRDefault="00E317BE" w:rsidP="003B45FF">
      <w:pPr>
        <w:ind w:left="1418" w:hanging="709"/>
        <w:rPr>
          <w:rFonts w:cs="Arial"/>
        </w:rPr>
      </w:pPr>
    </w:p>
    <w:p w14:paraId="7E9F2E52" w14:textId="77777777" w:rsidR="00E317BE" w:rsidRPr="00105AA4" w:rsidRDefault="00E317BE" w:rsidP="00E317BE">
      <w:pPr>
        <w:ind w:left="1418"/>
        <w:rPr>
          <w:rFonts w:cs="Arial"/>
          <w:b/>
        </w:rPr>
      </w:pPr>
      <w:r w:rsidRPr="00105AA4">
        <w:rPr>
          <w:rFonts w:cs="Arial"/>
          <w:b/>
        </w:rPr>
        <w:t>Policy</w:t>
      </w:r>
    </w:p>
    <w:p w14:paraId="3BC10875" w14:textId="33A23261" w:rsidR="00E317BE" w:rsidRPr="00E317BE" w:rsidRDefault="00E317BE" w:rsidP="00E317BE">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776E5654" w14:textId="77777777" w:rsidR="00326505" w:rsidRDefault="00326505" w:rsidP="003B45FF">
      <w:pPr>
        <w:ind w:left="1418" w:hanging="709"/>
        <w:rPr>
          <w:rFonts w:cs="Arial"/>
        </w:rPr>
      </w:pPr>
    </w:p>
    <w:p w14:paraId="5EF2CEF2" w14:textId="5F289A14" w:rsidR="00326505" w:rsidRDefault="001E253E" w:rsidP="003B45FF">
      <w:pPr>
        <w:ind w:left="1418" w:hanging="709"/>
        <w:rPr>
          <w:rFonts w:cs="Arial"/>
        </w:rPr>
      </w:pPr>
      <w:r>
        <w:rPr>
          <w:rFonts w:cs="Arial"/>
        </w:rPr>
        <w:t>7</w:t>
      </w:r>
      <w:r w:rsidR="00E34B71">
        <w:rPr>
          <w:rFonts w:cs="Arial"/>
        </w:rPr>
        <w:t>.8</w:t>
      </w:r>
      <w:r w:rsidR="00326505">
        <w:rPr>
          <w:rFonts w:cs="Arial"/>
        </w:rPr>
        <w:tab/>
        <w:t>Whether, in respect of the spouse or civil partner of a person who ceased employment before 1</w:t>
      </w:r>
      <w:r w:rsidR="00326505" w:rsidRPr="00326505">
        <w:rPr>
          <w:rFonts w:cs="Arial"/>
          <w:vertAlign w:val="superscript"/>
        </w:rPr>
        <w:t>st</w:t>
      </w:r>
      <w:r w:rsidR="00326505">
        <w:rPr>
          <w:rFonts w:cs="Arial"/>
        </w:rPr>
        <w:t xml:space="preserve"> April 1998 and where the spouse or civil partner re-marries or co-habits or enters into a civil partnership on or after the 1</w:t>
      </w:r>
      <w:r w:rsidR="00326505" w:rsidRPr="00326505">
        <w:rPr>
          <w:rFonts w:cs="Arial"/>
          <w:vertAlign w:val="superscript"/>
        </w:rPr>
        <w:t>st</w:t>
      </w:r>
      <w:r w:rsidR="00326505">
        <w:rPr>
          <w:rFonts w:cs="Arial"/>
        </w:rPr>
        <w:t xml:space="preserve"> April 1998 with another person who is also entitled to a spouses or civil partners annual CAY payment, the normal rule requiring one of them to forego payment whilst the period of marriage, civil partnership or cohabitation lasts, should be disapplied i.e. whether the </w:t>
      </w:r>
      <w:r w:rsidR="002B60D8">
        <w:rPr>
          <w:rFonts w:cs="Arial"/>
        </w:rPr>
        <w:t>spouses</w:t>
      </w:r>
      <w:r w:rsidR="00326505">
        <w:rPr>
          <w:rFonts w:cs="Arial"/>
        </w:rPr>
        <w:t xml:space="preserve"> or civil partners</w:t>
      </w:r>
      <w:r w:rsidR="002B60D8">
        <w:rPr>
          <w:rFonts w:cs="Arial"/>
        </w:rPr>
        <w:t>’ annual CAY payments should continue to be paid to both of them.</w:t>
      </w:r>
    </w:p>
    <w:p w14:paraId="23FA12A0" w14:textId="77777777" w:rsidR="00E317BE" w:rsidRDefault="00E317BE" w:rsidP="003B45FF">
      <w:pPr>
        <w:ind w:left="1418" w:hanging="709"/>
        <w:rPr>
          <w:rFonts w:cs="Arial"/>
        </w:rPr>
      </w:pPr>
    </w:p>
    <w:p w14:paraId="4BA94F81" w14:textId="77777777" w:rsidR="00E317BE" w:rsidRPr="00105AA4" w:rsidRDefault="00E317BE" w:rsidP="00E317BE">
      <w:pPr>
        <w:ind w:left="1418"/>
        <w:rPr>
          <w:rFonts w:cs="Arial"/>
          <w:b/>
        </w:rPr>
      </w:pPr>
      <w:r w:rsidRPr="00105AA4">
        <w:rPr>
          <w:rFonts w:cs="Arial"/>
          <w:b/>
        </w:rPr>
        <w:t>Policy</w:t>
      </w:r>
    </w:p>
    <w:p w14:paraId="395BD75D" w14:textId="17FE77B9" w:rsidR="00E317BE" w:rsidRPr="00E317BE" w:rsidRDefault="00E317BE" w:rsidP="00E317BE">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1361D9EA" w14:textId="77777777" w:rsidR="002B60D8" w:rsidRDefault="002B60D8" w:rsidP="003B45FF">
      <w:pPr>
        <w:ind w:left="1418" w:hanging="709"/>
        <w:rPr>
          <w:rFonts w:cs="Arial"/>
        </w:rPr>
      </w:pPr>
    </w:p>
    <w:p w14:paraId="2BF1924B" w14:textId="632AFEFE" w:rsidR="002B60D8" w:rsidRDefault="001E253E" w:rsidP="003B45FF">
      <w:pPr>
        <w:ind w:left="1418" w:hanging="709"/>
        <w:rPr>
          <w:rFonts w:cs="Arial"/>
        </w:rPr>
      </w:pPr>
      <w:r>
        <w:rPr>
          <w:rFonts w:cs="Arial"/>
        </w:rPr>
        <w:t>7</w:t>
      </w:r>
      <w:r w:rsidR="00E34B71">
        <w:rPr>
          <w:rFonts w:cs="Arial"/>
        </w:rPr>
        <w:t>.9</w:t>
      </w:r>
      <w:r w:rsidR="002B60D8">
        <w:rPr>
          <w:rFonts w:cs="Arial"/>
        </w:rPr>
        <w:t xml:space="preserve"> </w:t>
      </w:r>
      <w:r w:rsidR="002B60D8">
        <w:rPr>
          <w:rFonts w:cs="Arial"/>
        </w:rPr>
        <w:tab/>
        <w:t>Whether and to what extent to reduce or suspend the members annual compensatory added year’s payment during any period of re-employment within local government.</w:t>
      </w:r>
    </w:p>
    <w:p w14:paraId="6D860822" w14:textId="77777777" w:rsidR="002B60D8" w:rsidRDefault="002B60D8" w:rsidP="003B45FF">
      <w:pPr>
        <w:ind w:left="1418" w:hanging="709"/>
        <w:rPr>
          <w:rFonts w:cs="Arial"/>
        </w:rPr>
      </w:pPr>
    </w:p>
    <w:p w14:paraId="49F2E5BB" w14:textId="77777777" w:rsidR="00E317BE" w:rsidRPr="00105AA4" w:rsidRDefault="00E317BE" w:rsidP="00E317BE">
      <w:pPr>
        <w:ind w:left="1418"/>
        <w:rPr>
          <w:rFonts w:cs="Arial"/>
          <w:b/>
        </w:rPr>
      </w:pPr>
      <w:r w:rsidRPr="00105AA4">
        <w:rPr>
          <w:rFonts w:cs="Arial"/>
          <w:b/>
        </w:rPr>
        <w:t>Policy</w:t>
      </w:r>
    </w:p>
    <w:p w14:paraId="066407A3" w14:textId="769BB535" w:rsidR="00E317BE" w:rsidRPr="00C8729E" w:rsidRDefault="00E317BE" w:rsidP="00E317BE">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46859D61" w14:textId="77777777" w:rsidR="00E317BE" w:rsidRDefault="00E317BE" w:rsidP="003B45FF">
      <w:pPr>
        <w:ind w:left="1418" w:hanging="709"/>
        <w:rPr>
          <w:rFonts w:cs="Arial"/>
        </w:rPr>
      </w:pPr>
    </w:p>
    <w:p w14:paraId="0EF36FAD" w14:textId="2A6DB95C" w:rsidR="00E317BE" w:rsidRDefault="001E253E" w:rsidP="00E317BE">
      <w:pPr>
        <w:ind w:left="1418" w:hanging="709"/>
        <w:rPr>
          <w:rFonts w:cs="Arial"/>
        </w:rPr>
      </w:pPr>
      <w:r>
        <w:rPr>
          <w:rFonts w:cs="Arial"/>
        </w:rPr>
        <w:t>7</w:t>
      </w:r>
      <w:r w:rsidR="00E34B71">
        <w:rPr>
          <w:rFonts w:cs="Arial"/>
        </w:rPr>
        <w:t>.10</w:t>
      </w:r>
      <w:r w:rsidR="002B60D8">
        <w:rPr>
          <w:rFonts w:cs="Arial"/>
        </w:rPr>
        <w:tab/>
        <w:t>How to reduce the member’s annual compensatory added year’s payment following the cessation of a period of re-employment in local government.</w:t>
      </w:r>
    </w:p>
    <w:p w14:paraId="2C1006BB" w14:textId="77777777" w:rsidR="00E317BE" w:rsidRDefault="00E317BE" w:rsidP="00E317BE">
      <w:pPr>
        <w:ind w:left="1418" w:hanging="709"/>
        <w:rPr>
          <w:rFonts w:cs="Arial"/>
        </w:rPr>
      </w:pPr>
    </w:p>
    <w:p w14:paraId="7DDF0753" w14:textId="77777777" w:rsidR="00E317BE" w:rsidRPr="00105AA4" w:rsidRDefault="00E317BE" w:rsidP="00E317BE">
      <w:pPr>
        <w:ind w:left="1418"/>
        <w:rPr>
          <w:rFonts w:cs="Arial"/>
          <w:b/>
        </w:rPr>
      </w:pPr>
      <w:r w:rsidRPr="00105AA4">
        <w:rPr>
          <w:rFonts w:cs="Arial"/>
          <w:b/>
        </w:rPr>
        <w:t>Policy</w:t>
      </w:r>
    </w:p>
    <w:p w14:paraId="702901B9" w14:textId="2E1FBBB7" w:rsidR="00E317BE" w:rsidRPr="00C8729E" w:rsidRDefault="00E317BE" w:rsidP="00E317BE">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7033F8BC" w14:textId="77777777" w:rsidR="00E317BE" w:rsidRPr="00326505" w:rsidRDefault="00E317BE" w:rsidP="002B60D8">
      <w:pPr>
        <w:ind w:left="1418" w:hanging="709"/>
        <w:rPr>
          <w:rFonts w:cs="Arial"/>
        </w:rPr>
      </w:pPr>
    </w:p>
    <w:p w14:paraId="14DA3F1B" w14:textId="77777777" w:rsidR="003B45FF" w:rsidRDefault="003B45FF" w:rsidP="003B45FF">
      <w:pPr>
        <w:ind w:left="1418" w:hanging="709"/>
        <w:rPr>
          <w:rFonts w:cs="Arial"/>
          <w:b/>
        </w:rPr>
      </w:pPr>
    </w:p>
    <w:p w14:paraId="13B3BD90" w14:textId="30821590" w:rsidR="003B45FF" w:rsidRPr="00937DE2" w:rsidRDefault="001E5720" w:rsidP="00937DE2">
      <w:pPr>
        <w:pStyle w:val="1Heading"/>
      </w:pPr>
      <w:bookmarkStart w:id="17" w:name="_Toc233212568"/>
      <w:r>
        <w:t>8</w:t>
      </w:r>
      <w:r w:rsidR="003B45FF">
        <w:t>.</w:t>
      </w:r>
      <w:r w:rsidR="003B45FF">
        <w:tab/>
      </w:r>
      <w:r w:rsidR="003B45FF" w:rsidRPr="00937DE2">
        <w:t>Summary of the discretions to be exercised under the Local Government (Discretionary Payments) (Injury Allowances) Regulations 2011</w:t>
      </w:r>
      <w:bookmarkEnd w:id="17"/>
    </w:p>
    <w:p w14:paraId="717BED1D" w14:textId="77777777" w:rsidR="003B45FF" w:rsidRDefault="003B45FF" w:rsidP="00937DE2">
      <w:pPr>
        <w:pStyle w:val="1Heading"/>
      </w:pPr>
    </w:p>
    <w:p w14:paraId="3A446D64" w14:textId="5BC8D125" w:rsidR="003B45FF" w:rsidRDefault="003B45FF" w:rsidP="003B45FF">
      <w:pPr>
        <w:ind w:left="709" w:hanging="709"/>
        <w:rPr>
          <w:rFonts w:cs="Arial"/>
        </w:rPr>
      </w:pPr>
      <w:r>
        <w:rPr>
          <w:rFonts w:cs="Arial"/>
          <w:b/>
        </w:rPr>
        <w:tab/>
      </w:r>
      <w:r w:rsidR="001E5720">
        <w:rPr>
          <w:rFonts w:cs="Arial"/>
        </w:rPr>
        <w:t>8</w:t>
      </w:r>
      <w:r w:rsidRPr="009C6577">
        <w:rPr>
          <w:rFonts w:cs="Arial"/>
        </w:rPr>
        <w:t>.1</w:t>
      </w:r>
      <w:r>
        <w:rPr>
          <w:rFonts w:cs="Arial"/>
        </w:rPr>
        <w:tab/>
        <w:t xml:space="preserve">Scheme employers are required to formulate, publish and keep under </w:t>
      </w:r>
      <w:r>
        <w:rPr>
          <w:rFonts w:cs="Arial"/>
        </w:rPr>
        <w:tab/>
      </w:r>
      <w:r>
        <w:rPr>
          <w:rFonts w:cs="Arial"/>
        </w:rPr>
        <w:tab/>
      </w:r>
      <w:r>
        <w:rPr>
          <w:rFonts w:cs="Arial"/>
        </w:rPr>
        <w:tab/>
        <w:t xml:space="preserve">review a statement of policy under the above regulations and must be </w:t>
      </w:r>
      <w:r>
        <w:rPr>
          <w:rFonts w:cs="Arial"/>
        </w:rPr>
        <w:tab/>
      </w:r>
      <w:r>
        <w:rPr>
          <w:rFonts w:cs="Arial"/>
        </w:rPr>
        <w:tab/>
      </w:r>
      <w:r>
        <w:rPr>
          <w:rFonts w:cs="Arial"/>
        </w:rPr>
        <w:tab/>
        <w:t xml:space="preserve">satisfied that the policy is workable, affordable and reasonable having </w:t>
      </w:r>
      <w:r>
        <w:rPr>
          <w:rFonts w:cs="Arial"/>
        </w:rPr>
        <w:tab/>
      </w:r>
      <w:r>
        <w:rPr>
          <w:rFonts w:cs="Arial"/>
        </w:rPr>
        <w:tab/>
      </w:r>
      <w:r>
        <w:rPr>
          <w:rFonts w:cs="Arial"/>
        </w:rPr>
        <w:tab/>
        <w:t>regard to the foreseeable costs</w:t>
      </w:r>
      <w:r w:rsidR="00E317BE">
        <w:rPr>
          <w:rFonts w:cs="Arial"/>
        </w:rPr>
        <w:t>.</w:t>
      </w:r>
    </w:p>
    <w:p w14:paraId="6E2578E8" w14:textId="77777777" w:rsidR="003B45FF" w:rsidRDefault="003B45FF" w:rsidP="003B45FF">
      <w:pPr>
        <w:ind w:left="709" w:hanging="709"/>
        <w:rPr>
          <w:rFonts w:cs="Arial"/>
        </w:rPr>
      </w:pPr>
    </w:p>
    <w:p w14:paraId="2E9C457B" w14:textId="77777777" w:rsidR="003B45FF" w:rsidRDefault="003B45FF" w:rsidP="003B45FF">
      <w:pPr>
        <w:ind w:left="709" w:hanging="709"/>
        <w:rPr>
          <w:rFonts w:cs="Arial"/>
        </w:rPr>
      </w:pPr>
    </w:p>
    <w:p w14:paraId="3C225A6C" w14:textId="6CE5CF86" w:rsidR="003B45FF" w:rsidRPr="00E34B71" w:rsidRDefault="003B45FF" w:rsidP="003B45FF">
      <w:pPr>
        <w:ind w:left="709" w:hanging="709"/>
        <w:rPr>
          <w:rStyle w:val="3HeadingChar"/>
        </w:rPr>
      </w:pPr>
      <w:r>
        <w:rPr>
          <w:rFonts w:cs="Arial"/>
        </w:rPr>
        <w:tab/>
      </w:r>
      <w:r w:rsidR="001E5720">
        <w:rPr>
          <w:rFonts w:cs="Arial"/>
          <w:b/>
        </w:rPr>
        <w:t>8</w:t>
      </w:r>
      <w:r w:rsidRPr="009212A7">
        <w:rPr>
          <w:rFonts w:cs="Arial"/>
          <w:b/>
        </w:rPr>
        <w:t xml:space="preserve">.2 </w:t>
      </w:r>
      <w:r w:rsidRPr="009212A7">
        <w:rPr>
          <w:rFonts w:cs="Arial"/>
          <w:b/>
        </w:rPr>
        <w:tab/>
      </w:r>
      <w:r w:rsidRPr="00E34B71">
        <w:rPr>
          <w:rStyle w:val="3HeadingChar"/>
        </w:rPr>
        <w:t>Injury Awards</w:t>
      </w:r>
      <w:r w:rsidR="002B60D8" w:rsidRPr="00E34B71">
        <w:rPr>
          <w:rStyle w:val="3HeadingChar"/>
        </w:rPr>
        <w:t xml:space="preserve"> 3 (1)</w:t>
      </w:r>
    </w:p>
    <w:p w14:paraId="0CF3B9CE" w14:textId="77777777" w:rsidR="003B45FF" w:rsidRDefault="003B45FF" w:rsidP="003B45FF">
      <w:pPr>
        <w:ind w:left="709" w:hanging="709"/>
        <w:rPr>
          <w:rFonts w:cs="Arial"/>
        </w:rPr>
      </w:pPr>
    </w:p>
    <w:p w14:paraId="7D2BBBC5" w14:textId="77777777" w:rsidR="003B45FF" w:rsidRDefault="003B45FF" w:rsidP="003B45FF">
      <w:pPr>
        <w:ind w:left="709" w:hanging="709"/>
        <w:rPr>
          <w:rFonts w:cs="Arial"/>
        </w:rPr>
      </w:pPr>
      <w:r>
        <w:rPr>
          <w:rFonts w:cs="Arial"/>
        </w:rPr>
        <w:tab/>
      </w:r>
      <w:r>
        <w:rPr>
          <w:rFonts w:cs="Arial"/>
        </w:rPr>
        <w:tab/>
      </w:r>
      <w:r>
        <w:rPr>
          <w:rFonts w:cs="Arial"/>
        </w:rPr>
        <w:tab/>
        <w:t xml:space="preserve">Employers will determine whether to make an injury award to those who </w:t>
      </w:r>
      <w:r>
        <w:rPr>
          <w:rFonts w:cs="Arial"/>
        </w:rPr>
        <w:tab/>
      </w:r>
      <w:r>
        <w:rPr>
          <w:rFonts w:cs="Arial"/>
        </w:rPr>
        <w:tab/>
      </w:r>
      <w:r>
        <w:rPr>
          <w:rFonts w:cs="Arial"/>
        </w:rPr>
        <w:tab/>
        <w:t xml:space="preserve">sustain an injury or contract a disease </w:t>
      </w:r>
      <w:proofErr w:type="gramStart"/>
      <w:r>
        <w:rPr>
          <w:rFonts w:cs="Arial"/>
        </w:rPr>
        <w:t>as a result of</w:t>
      </w:r>
      <w:proofErr w:type="gramEnd"/>
      <w:r>
        <w:rPr>
          <w:rFonts w:cs="Arial"/>
        </w:rPr>
        <w:t xml:space="preserve"> anything they were </w:t>
      </w:r>
      <w:r>
        <w:rPr>
          <w:rFonts w:cs="Arial"/>
        </w:rPr>
        <w:tab/>
      </w:r>
      <w:r>
        <w:rPr>
          <w:rFonts w:cs="Arial"/>
        </w:rPr>
        <w:tab/>
      </w:r>
      <w:r>
        <w:rPr>
          <w:rFonts w:cs="Arial"/>
        </w:rPr>
        <w:tab/>
        <w:t>required to do in performing the duties of their job and, in consequence:</w:t>
      </w:r>
    </w:p>
    <w:p w14:paraId="11CF6DA7" w14:textId="77777777" w:rsidR="003B45FF" w:rsidRDefault="003B45FF" w:rsidP="003B45FF">
      <w:pPr>
        <w:numPr>
          <w:ilvl w:val="0"/>
          <w:numId w:val="8"/>
        </w:numPr>
        <w:ind w:left="1843"/>
        <w:rPr>
          <w:rFonts w:cs="Arial"/>
        </w:rPr>
      </w:pPr>
      <w:r>
        <w:rPr>
          <w:rFonts w:cs="Arial"/>
        </w:rPr>
        <w:lastRenderedPageBreak/>
        <w:t>Suffer a reduction in remuneration</w:t>
      </w:r>
      <w:r w:rsidR="00E317BE">
        <w:rPr>
          <w:rFonts w:cs="Arial"/>
        </w:rPr>
        <w:t>.</w:t>
      </w:r>
    </w:p>
    <w:p w14:paraId="5DAE6786" w14:textId="77777777" w:rsidR="003B45FF" w:rsidRDefault="003B45FF" w:rsidP="003B45FF">
      <w:pPr>
        <w:numPr>
          <w:ilvl w:val="0"/>
          <w:numId w:val="8"/>
        </w:numPr>
        <w:ind w:left="1843"/>
        <w:rPr>
          <w:rFonts w:cs="Arial"/>
        </w:rPr>
      </w:pPr>
      <w:r>
        <w:rPr>
          <w:rFonts w:cs="Arial"/>
        </w:rPr>
        <w:t xml:space="preserve">Cease to be employed </w:t>
      </w:r>
      <w:proofErr w:type="gramStart"/>
      <w:r>
        <w:rPr>
          <w:rFonts w:cs="Arial"/>
        </w:rPr>
        <w:t>as a result of</w:t>
      </w:r>
      <w:proofErr w:type="gramEnd"/>
      <w:r>
        <w:rPr>
          <w:rFonts w:cs="Arial"/>
        </w:rPr>
        <w:t xml:space="preserve"> an incapacity which is likely to be </w:t>
      </w:r>
      <w:proofErr w:type="gramStart"/>
      <w:r>
        <w:rPr>
          <w:rFonts w:cs="Arial"/>
        </w:rPr>
        <w:t>determined</w:t>
      </w:r>
      <w:proofErr w:type="gramEnd"/>
      <w:r>
        <w:rPr>
          <w:rFonts w:cs="Arial"/>
        </w:rPr>
        <w:t xml:space="preserve"> and which was caused by the injury or disease</w:t>
      </w:r>
      <w:r w:rsidR="00E317BE">
        <w:rPr>
          <w:rFonts w:cs="Arial"/>
        </w:rPr>
        <w:t>.</w:t>
      </w:r>
    </w:p>
    <w:p w14:paraId="06C660F1" w14:textId="77777777" w:rsidR="003B45FF" w:rsidRDefault="003B45FF" w:rsidP="003B45FF">
      <w:pPr>
        <w:numPr>
          <w:ilvl w:val="0"/>
          <w:numId w:val="8"/>
        </w:numPr>
        <w:ind w:left="1843"/>
        <w:rPr>
          <w:rFonts w:cs="Arial"/>
        </w:rPr>
      </w:pPr>
      <w:r>
        <w:rPr>
          <w:rFonts w:cs="Arial"/>
        </w:rPr>
        <w:t>Die leaving a surviving spouse, civil partner or dependant</w:t>
      </w:r>
      <w:r w:rsidR="00E317BE">
        <w:rPr>
          <w:rFonts w:cs="Arial"/>
        </w:rPr>
        <w:t>.</w:t>
      </w:r>
    </w:p>
    <w:p w14:paraId="0381A830" w14:textId="77777777" w:rsidR="003B45FF" w:rsidRDefault="003B45FF" w:rsidP="003B45FF">
      <w:pPr>
        <w:rPr>
          <w:rFonts w:cs="Arial"/>
        </w:rPr>
      </w:pPr>
    </w:p>
    <w:p w14:paraId="201DFA7A" w14:textId="77777777" w:rsidR="003B45FF" w:rsidRDefault="003B45FF" w:rsidP="003B45FF">
      <w:pPr>
        <w:rPr>
          <w:rFonts w:cs="Arial"/>
          <w:b/>
        </w:rPr>
      </w:pPr>
      <w:r>
        <w:rPr>
          <w:rFonts w:cs="Arial"/>
        </w:rPr>
        <w:tab/>
      </w:r>
      <w:r>
        <w:rPr>
          <w:rFonts w:cs="Arial"/>
        </w:rPr>
        <w:tab/>
      </w:r>
      <w:r w:rsidRPr="009212A7">
        <w:rPr>
          <w:rFonts w:cs="Arial"/>
          <w:b/>
        </w:rPr>
        <w:t>Policy</w:t>
      </w:r>
    </w:p>
    <w:p w14:paraId="391EE746" w14:textId="77777777" w:rsidR="003B45FF" w:rsidRDefault="003B45FF" w:rsidP="003B45FF">
      <w:pPr>
        <w:rPr>
          <w:rFonts w:cs="Arial"/>
          <w:b/>
        </w:rPr>
      </w:pPr>
    </w:p>
    <w:p w14:paraId="719B30CF" w14:textId="1C8D3729" w:rsidR="003B45FF" w:rsidRPr="002742E4" w:rsidRDefault="003B45FF" w:rsidP="003B45FF">
      <w:pPr>
        <w:rPr>
          <w:rFonts w:cs="Arial"/>
          <w:b/>
        </w:rPr>
      </w:pPr>
      <w:r>
        <w:rPr>
          <w:rFonts w:cs="Arial"/>
        </w:rPr>
        <w:tab/>
      </w:r>
      <w:r>
        <w:rPr>
          <w:rFonts w:cs="Arial"/>
        </w:rPr>
        <w:tab/>
      </w:r>
      <w:r w:rsidRPr="002742E4">
        <w:rPr>
          <w:rFonts w:cs="Arial"/>
          <w:b/>
        </w:rPr>
        <w:t xml:space="preserve">Where an employee clearly suffers a reduction in remuneration as a </w:t>
      </w:r>
      <w:r>
        <w:rPr>
          <w:rFonts w:cs="Arial"/>
          <w:b/>
        </w:rPr>
        <w:tab/>
      </w:r>
      <w:r>
        <w:rPr>
          <w:rFonts w:cs="Arial"/>
          <w:b/>
        </w:rPr>
        <w:tab/>
      </w:r>
      <w:r>
        <w:rPr>
          <w:rFonts w:cs="Arial"/>
          <w:b/>
        </w:rPr>
        <w:tab/>
      </w:r>
      <w:r w:rsidRPr="002742E4">
        <w:rPr>
          <w:rFonts w:cs="Arial"/>
          <w:b/>
        </w:rPr>
        <w:t xml:space="preserve">result of sustaining an injury or contracting a disease </w:t>
      </w:r>
      <w:proofErr w:type="gramStart"/>
      <w:r w:rsidRPr="002742E4">
        <w:rPr>
          <w:rFonts w:cs="Arial"/>
          <w:b/>
        </w:rPr>
        <w:t>in the course of</w:t>
      </w:r>
      <w:proofErr w:type="gramEnd"/>
      <w:r w:rsidRPr="002742E4">
        <w:rPr>
          <w:rFonts w:cs="Arial"/>
          <w:b/>
        </w:rPr>
        <w:t xml:space="preserve"> </w:t>
      </w:r>
      <w:r>
        <w:rPr>
          <w:rFonts w:cs="Arial"/>
          <w:b/>
        </w:rPr>
        <w:tab/>
      </w:r>
      <w:r>
        <w:rPr>
          <w:rFonts w:cs="Arial"/>
          <w:b/>
        </w:rPr>
        <w:tab/>
      </w:r>
      <w:r w:rsidRPr="002742E4">
        <w:rPr>
          <w:rFonts w:cs="Arial"/>
          <w:b/>
        </w:rPr>
        <w:t>carrying out</w:t>
      </w:r>
      <w:r>
        <w:rPr>
          <w:rFonts w:cs="Arial"/>
          <w:b/>
        </w:rPr>
        <w:t xml:space="preserve"> their duties then the </w:t>
      </w:r>
      <w:r w:rsidR="00E5062C">
        <w:rPr>
          <w:rFonts w:cs="Arial"/>
          <w:b/>
        </w:rPr>
        <w:t>Employer</w:t>
      </w:r>
      <w:r w:rsidRPr="002742E4">
        <w:rPr>
          <w:rFonts w:cs="Arial"/>
          <w:b/>
        </w:rPr>
        <w:t xml:space="preserve"> may exercise its discretion </w:t>
      </w:r>
      <w:r>
        <w:rPr>
          <w:rFonts w:cs="Arial"/>
          <w:b/>
        </w:rPr>
        <w:tab/>
      </w:r>
      <w:r>
        <w:rPr>
          <w:rFonts w:cs="Arial"/>
          <w:b/>
        </w:rPr>
        <w:tab/>
      </w:r>
      <w:r>
        <w:rPr>
          <w:rFonts w:cs="Arial"/>
          <w:b/>
        </w:rPr>
        <w:tab/>
      </w:r>
      <w:r w:rsidRPr="002742E4">
        <w:rPr>
          <w:rFonts w:cs="Arial"/>
          <w:b/>
        </w:rPr>
        <w:t>and consider each case on its own merits and medical advice</w:t>
      </w:r>
      <w:r w:rsidR="00E317BE">
        <w:rPr>
          <w:rFonts w:cs="Arial"/>
          <w:b/>
        </w:rPr>
        <w:t>.</w:t>
      </w:r>
    </w:p>
    <w:p w14:paraId="69AC60DE" w14:textId="77777777" w:rsidR="003B45FF" w:rsidRDefault="003B45FF" w:rsidP="003B45FF">
      <w:pPr>
        <w:rPr>
          <w:rFonts w:cs="Arial"/>
        </w:rPr>
      </w:pPr>
    </w:p>
    <w:p w14:paraId="150D259A" w14:textId="7AAF97F2" w:rsidR="003B45FF" w:rsidRPr="009212A7" w:rsidRDefault="003B45FF" w:rsidP="003B45FF">
      <w:pPr>
        <w:rPr>
          <w:rFonts w:cs="Arial"/>
          <w:b/>
        </w:rPr>
      </w:pPr>
      <w:r>
        <w:rPr>
          <w:rFonts w:cs="Arial"/>
        </w:rPr>
        <w:tab/>
      </w:r>
      <w:r w:rsidR="001E5720">
        <w:rPr>
          <w:rFonts w:cs="Arial"/>
          <w:b/>
        </w:rPr>
        <w:t>8</w:t>
      </w:r>
      <w:r w:rsidRPr="009212A7">
        <w:rPr>
          <w:rFonts w:cs="Arial"/>
          <w:b/>
        </w:rPr>
        <w:t>.3</w:t>
      </w:r>
      <w:r w:rsidRPr="009212A7">
        <w:rPr>
          <w:rFonts w:cs="Arial"/>
          <w:b/>
        </w:rPr>
        <w:tab/>
      </w:r>
      <w:r w:rsidRPr="00E34B71">
        <w:rPr>
          <w:rStyle w:val="3HeadingChar"/>
        </w:rPr>
        <w:t>Amount of Injury Award</w:t>
      </w:r>
      <w:r w:rsidR="002B60D8" w:rsidRPr="00E34B71">
        <w:rPr>
          <w:rStyle w:val="3HeadingChar"/>
        </w:rPr>
        <w:t xml:space="preserve"> 3(4) &amp; (8)</w:t>
      </w:r>
      <w:r w:rsidR="002B60D8">
        <w:rPr>
          <w:rFonts w:cs="Arial"/>
          <w:b/>
        </w:rPr>
        <w:t xml:space="preserve"> </w:t>
      </w:r>
    </w:p>
    <w:p w14:paraId="34684F93" w14:textId="77777777" w:rsidR="003B45FF" w:rsidRDefault="003B45FF" w:rsidP="003B45FF">
      <w:pPr>
        <w:rPr>
          <w:rFonts w:cs="Arial"/>
        </w:rPr>
      </w:pPr>
    </w:p>
    <w:p w14:paraId="20C190F2" w14:textId="77777777" w:rsidR="003B45FF" w:rsidRDefault="003B45FF" w:rsidP="003B45FF">
      <w:pPr>
        <w:rPr>
          <w:rFonts w:cs="Arial"/>
        </w:rPr>
      </w:pPr>
      <w:r>
        <w:rPr>
          <w:rFonts w:cs="Arial"/>
        </w:rPr>
        <w:tab/>
      </w:r>
      <w:r>
        <w:rPr>
          <w:rFonts w:cs="Arial"/>
        </w:rPr>
        <w:tab/>
        <w:t xml:space="preserve">Where a policy to make injury award payments exists, employers will </w:t>
      </w:r>
      <w:r>
        <w:rPr>
          <w:rFonts w:cs="Arial"/>
        </w:rPr>
        <w:tab/>
      </w:r>
      <w:r>
        <w:rPr>
          <w:rFonts w:cs="Arial"/>
        </w:rPr>
        <w:tab/>
      </w:r>
      <w:r>
        <w:rPr>
          <w:rFonts w:cs="Arial"/>
        </w:rPr>
        <w:tab/>
        <w:t>determine the amount of injury allowance to be paid</w:t>
      </w:r>
    </w:p>
    <w:p w14:paraId="3CE265E3" w14:textId="77777777" w:rsidR="003B45FF" w:rsidRDefault="003B45FF" w:rsidP="003B45FF">
      <w:pPr>
        <w:rPr>
          <w:rFonts w:cs="Arial"/>
        </w:rPr>
      </w:pPr>
    </w:p>
    <w:p w14:paraId="546B845D" w14:textId="6AB83B9B" w:rsidR="002B60D8" w:rsidRDefault="001E5720" w:rsidP="002B60D8">
      <w:pPr>
        <w:ind w:left="1440" w:hanging="720"/>
        <w:rPr>
          <w:rFonts w:cs="Arial"/>
        </w:rPr>
      </w:pPr>
      <w:r>
        <w:rPr>
          <w:rFonts w:cs="Arial"/>
        </w:rPr>
        <w:t>8</w:t>
      </w:r>
      <w:r w:rsidR="002B60D8">
        <w:rPr>
          <w:rFonts w:cs="Arial"/>
        </w:rPr>
        <w:t>.4</w:t>
      </w:r>
      <w:r w:rsidR="002B60D8">
        <w:rPr>
          <w:rFonts w:cs="Arial"/>
        </w:rPr>
        <w:tab/>
        <w:t>To determine whether a person continues to be entitled to an injury allowance under regulation</w:t>
      </w:r>
      <w:r w:rsidR="00FD6988">
        <w:rPr>
          <w:rFonts w:cs="Arial"/>
        </w:rPr>
        <w:t xml:space="preserve"> 3</w:t>
      </w:r>
      <w:r w:rsidR="002B60D8">
        <w:rPr>
          <w:rFonts w:cs="Arial"/>
        </w:rPr>
        <w:t xml:space="preserve">(1) (Reduction in remuneration </w:t>
      </w:r>
      <w:proofErr w:type="gramStart"/>
      <w:r w:rsidR="002B60D8">
        <w:rPr>
          <w:rFonts w:cs="Arial"/>
        </w:rPr>
        <w:t>as a result of</w:t>
      </w:r>
      <w:proofErr w:type="gramEnd"/>
      <w:r w:rsidR="002B60D8">
        <w:rPr>
          <w:rFonts w:cs="Arial"/>
        </w:rPr>
        <w:t xml:space="preserve"> sustaining an injury or contracting a disease </w:t>
      </w:r>
      <w:proofErr w:type="gramStart"/>
      <w:r w:rsidR="002B60D8">
        <w:rPr>
          <w:rFonts w:cs="Arial"/>
        </w:rPr>
        <w:t>in the course of</w:t>
      </w:r>
      <w:proofErr w:type="gramEnd"/>
      <w:r w:rsidR="002B60D8">
        <w:rPr>
          <w:rFonts w:cs="Arial"/>
        </w:rPr>
        <w:t xml:space="preserve"> carry out duties of the job).</w:t>
      </w:r>
    </w:p>
    <w:p w14:paraId="3BC1C7E4" w14:textId="77777777" w:rsidR="002B60D8" w:rsidRDefault="002B60D8" w:rsidP="002B60D8">
      <w:pPr>
        <w:ind w:left="1440" w:hanging="720"/>
        <w:rPr>
          <w:rFonts w:cs="Arial"/>
        </w:rPr>
      </w:pPr>
    </w:p>
    <w:p w14:paraId="141E4315" w14:textId="77777777" w:rsidR="00E317BE" w:rsidRPr="00105AA4" w:rsidRDefault="00E317BE" w:rsidP="00E317BE">
      <w:pPr>
        <w:ind w:left="1418"/>
        <w:rPr>
          <w:rFonts w:cs="Arial"/>
          <w:b/>
        </w:rPr>
      </w:pPr>
      <w:r w:rsidRPr="00105AA4">
        <w:rPr>
          <w:rFonts w:cs="Arial"/>
          <w:b/>
        </w:rPr>
        <w:t>Policy</w:t>
      </w:r>
    </w:p>
    <w:p w14:paraId="68003A84" w14:textId="75DA2E83" w:rsidR="00E317BE" w:rsidRPr="00C8729E" w:rsidRDefault="00E317BE" w:rsidP="00E317BE">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6BD1DB80" w14:textId="77777777" w:rsidR="00E317BE" w:rsidRDefault="00E317BE" w:rsidP="002B60D8">
      <w:pPr>
        <w:ind w:left="1440" w:hanging="720"/>
        <w:rPr>
          <w:rFonts w:cs="Arial"/>
        </w:rPr>
      </w:pPr>
    </w:p>
    <w:p w14:paraId="6CDEBFDF" w14:textId="2A8DFE9A" w:rsidR="00C069AF" w:rsidRDefault="001E5720" w:rsidP="002B60D8">
      <w:pPr>
        <w:ind w:left="1440" w:hanging="720"/>
        <w:rPr>
          <w:rFonts w:cs="Arial"/>
        </w:rPr>
      </w:pPr>
      <w:r>
        <w:rPr>
          <w:rFonts w:cs="Arial"/>
        </w:rPr>
        <w:t>8</w:t>
      </w:r>
      <w:r w:rsidR="002B60D8">
        <w:rPr>
          <w:rFonts w:cs="Arial"/>
        </w:rPr>
        <w:t>.5</w:t>
      </w:r>
      <w:r w:rsidR="002B60D8">
        <w:rPr>
          <w:rFonts w:cs="Arial"/>
        </w:rPr>
        <w:tab/>
        <w:t>Whether to grant an injury allo</w:t>
      </w:r>
      <w:r w:rsidR="00C069AF">
        <w:rPr>
          <w:rFonts w:cs="Arial"/>
        </w:rPr>
        <w:t xml:space="preserve">wance following cessation of employment </w:t>
      </w:r>
      <w:proofErr w:type="gramStart"/>
      <w:r w:rsidR="00C069AF">
        <w:rPr>
          <w:rFonts w:cs="Arial"/>
        </w:rPr>
        <w:t>as a result of</w:t>
      </w:r>
      <w:proofErr w:type="gramEnd"/>
      <w:r w:rsidR="00C069AF">
        <w:rPr>
          <w:rFonts w:cs="Arial"/>
        </w:rPr>
        <w:t xml:space="preserve"> permanent incapacity caused by sustaining an injury or contracting a disease </w:t>
      </w:r>
      <w:proofErr w:type="gramStart"/>
      <w:r w:rsidR="00C069AF">
        <w:rPr>
          <w:rFonts w:cs="Arial"/>
        </w:rPr>
        <w:t>in the course of</w:t>
      </w:r>
      <w:proofErr w:type="gramEnd"/>
      <w:r w:rsidR="00C069AF">
        <w:rPr>
          <w:rFonts w:cs="Arial"/>
        </w:rPr>
        <w:t xml:space="preserve"> carrying out duties of the job.</w:t>
      </w:r>
    </w:p>
    <w:p w14:paraId="3873D050" w14:textId="77777777" w:rsidR="00E317BE" w:rsidRDefault="00E317BE" w:rsidP="00E317BE">
      <w:pPr>
        <w:ind w:left="1418"/>
        <w:rPr>
          <w:rFonts w:cs="Arial"/>
          <w:b/>
        </w:rPr>
      </w:pPr>
    </w:p>
    <w:p w14:paraId="4E0B621B" w14:textId="77777777" w:rsidR="00E317BE" w:rsidRPr="00105AA4" w:rsidRDefault="00E317BE" w:rsidP="00E317BE">
      <w:pPr>
        <w:ind w:left="1418"/>
        <w:rPr>
          <w:rFonts w:cs="Arial"/>
          <w:b/>
        </w:rPr>
      </w:pPr>
      <w:r w:rsidRPr="00105AA4">
        <w:rPr>
          <w:rFonts w:cs="Arial"/>
          <w:b/>
        </w:rPr>
        <w:t>Policy</w:t>
      </w:r>
    </w:p>
    <w:p w14:paraId="25BF85DE" w14:textId="3B722107" w:rsidR="00E317BE" w:rsidRPr="00C8729E" w:rsidRDefault="00E317BE" w:rsidP="00E317BE">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3F7F6A3E" w14:textId="77777777" w:rsidR="00E317BE" w:rsidRDefault="00E317BE" w:rsidP="002B60D8">
      <w:pPr>
        <w:ind w:left="1440" w:hanging="720"/>
        <w:rPr>
          <w:rFonts w:cs="Arial"/>
        </w:rPr>
      </w:pPr>
    </w:p>
    <w:p w14:paraId="161BA923" w14:textId="77777777" w:rsidR="00C069AF" w:rsidRDefault="00C069AF" w:rsidP="002B60D8">
      <w:pPr>
        <w:ind w:left="1440" w:hanging="720"/>
        <w:rPr>
          <w:rFonts w:cs="Arial"/>
        </w:rPr>
      </w:pPr>
    </w:p>
    <w:p w14:paraId="3E346AAC" w14:textId="081B893A" w:rsidR="002B60D8" w:rsidRDefault="001E5720" w:rsidP="002B60D8">
      <w:pPr>
        <w:ind w:left="1440" w:hanging="720"/>
        <w:rPr>
          <w:rFonts w:cs="Arial"/>
        </w:rPr>
      </w:pPr>
      <w:r>
        <w:rPr>
          <w:rFonts w:cs="Arial"/>
        </w:rPr>
        <w:t>8</w:t>
      </w:r>
      <w:r w:rsidR="00C069AF">
        <w:rPr>
          <w:rFonts w:cs="Arial"/>
        </w:rPr>
        <w:t>.6</w:t>
      </w:r>
      <w:r w:rsidR="00C069AF">
        <w:rPr>
          <w:rFonts w:cs="Arial"/>
        </w:rPr>
        <w:tab/>
        <w:t xml:space="preserve">Amount of injury allowance following cessation of employment </w:t>
      </w:r>
      <w:proofErr w:type="gramStart"/>
      <w:r w:rsidR="00C069AF">
        <w:rPr>
          <w:rFonts w:cs="Arial"/>
        </w:rPr>
        <w:t>as a result of</w:t>
      </w:r>
      <w:proofErr w:type="gramEnd"/>
      <w:r w:rsidR="00C069AF">
        <w:rPr>
          <w:rFonts w:cs="Arial"/>
        </w:rPr>
        <w:t xml:space="preserve"> permanent incapacity caused by sustaining and injury or contracting a disease </w:t>
      </w:r>
      <w:proofErr w:type="gramStart"/>
      <w:r w:rsidR="00C069AF">
        <w:rPr>
          <w:rFonts w:cs="Arial"/>
        </w:rPr>
        <w:t>in the course of</w:t>
      </w:r>
      <w:proofErr w:type="gramEnd"/>
      <w:r w:rsidR="00C069AF">
        <w:rPr>
          <w:rFonts w:cs="Arial"/>
        </w:rPr>
        <w:t xml:space="preserve"> carrying out the duties of the job.  </w:t>
      </w:r>
    </w:p>
    <w:p w14:paraId="7BED22D8" w14:textId="77777777" w:rsidR="00E317BE" w:rsidRDefault="00E317BE" w:rsidP="00E317BE">
      <w:pPr>
        <w:ind w:left="1418"/>
        <w:rPr>
          <w:rFonts w:cs="Arial"/>
          <w:b/>
        </w:rPr>
      </w:pPr>
    </w:p>
    <w:p w14:paraId="535EBAEB" w14:textId="77777777" w:rsidR="00E317BE" w:rsidRPr="00105AA4" w:rsidRDefault="00E317BE" w:rsidP="00E317BE">
      <w:pPr>
        <w:ind w:left="1418"/>
        <w:rPr>
          <w:rFonts w:cs="Arial"/>
          <w:b/>
        </w:rPr>
      </w:pPr>
      <w:r w:rsidRPr="00105AA4">
        <w:rPr>
          <w:rFonts w:cs="Arial"/>
          <w:b/>
        </w:rPr>
        <w:t>Policy</w:t>
      </w:r>
    </w:p>
    <w:p w14:paraId="7435AC59" w14:textId="0EC34714" w:rsidR="00E317BE" w:rsidRPr="00C8729E" w:rsidRDefault="00E317BE" w:rsidP="00E317BE">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4A21D083" w14:textId="77777777" w:rsidR="00E317BE" w:rsidRDefault="00E317BE" w:rsidP="002B60D8">
      <w:pPr>
        <w:ind w:left="1440" w:hanging="720"/>
        <w:rPr>
          <w:rFonts w:cs="Arial"/>
        </w:rPr>
      </w:pPr>
    </w:p>
    <w:p w14:paraId="0E4906F0" w14:textId="77777777" w:rsidR="00C069AF" w:rsidRDefault="00C069AF" w:rsidP="002B60D8">
      <w:pPr>
        <w:ind w:left="1440" w:hanging="720"/>
        <w:rPr>
          <w:rFonts w:cs="Arial"/>
        </w:rPr>
      </w:pPr>
    </w:p>
    <w:p w14:paraId="229BD465" w14:textId="084348DF" w:rsidR="00C069AF" w:rsidRDefault="001E5720" w:rsidP="002B60D8">
      <w:pPr>
        <w:ind w:left="1440" w:hanging="720"/>
        <w:rPr>
          <w:rFonts w:cs="Arial"/>
        </w:rPr>
      </w:pPr>
      <w:r>
        <w:rPr>
          <w:rFonts w:cs="Arial"/>
        </w:rPr>
        <w:t>8</w:t>
      </w:r>
      <w:r w:rsidR="00C069AF">
        <w:rPr>
          <w:rFonts w:cs="Arial"/>
        </w:rPr>
        <w:t>.7</w:t>
      </w:r>
      <w:r w:rsidR="00C069AF">
        <w:rPr>
          <w:rFonts w:cs="Arial"/>
        </w:rPr>
        <w:tab/>
        <w:t>Determine whether a person continues to be entitled to an injury allow</w:t>
      </w:r>
      <w:r w:rsidR="00FD6988">
        <w:rPr>
          <w:rFonts w:cs="Arial"/>
        </w:rPr>
        <w:t>ance awarded under regulation 4</w:t>
      </w:r>
      <w:r w:rsidR="00C069AF">
        <w:rPr>
          <w:rFonts w:cs="Arial"/>
        </w:rPr>
        <w:t>(1) (loss of employment through permanent incapacity).</w:t>
      </w:r>
    </w:p>
    <w:p w14:paraId="4F2FEACD" w14:textId="77777777" w:rsidR="00E317BE" w:rsidRDefault="00E317BE" w:rsidP="002B60D8">
      <w:pPr>
        <w:ind w:left="1440" w:hanging="720"/>
        <w:rPr>
          <w:rFonts w:cs="Arial"/>
        </w:rPr>
      </w:pPr>
    </w:p>
    <w:p w14:paraId="7C4F9894" w14:textId="77777777" w:rsidR="00E317BE" w:rsidRPr="00105AA4" w:rsidRDefault="00E317BE" w:rsidP="00E317BE">
      <w:pPr>
        <w:ind w:left="1418"/>
        <w:rPr>
          <w:rFonts w:cs="Arial"/>
          <w:b/>
        </w:rPr>
      </w:pPr>
      <w:r w:rsidRPr="00105AA4">
        <w:rPr>
          <w:rFonts w:cs="Arial"/>
          <w:b/>
        </w:rPr>
        <w:t>Policy</w:t>
      </w:r>
    </w:p>
    <w:p w14:paraId="149D6B5E" w14:textId="7E4EE77B" w:rsidR="00E317BE" w:rsidRPr="00C8729E" w:rsidRDefault="00E317BE" w:rsidP="00E317BE">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762CA387" w14:textId="77777777" w:rsidR="00E317BE" w:rsidRDefault="00E317BE" w:rsidP="002B60D8">
      <w:pPr>
        <w:ind w:left="1440" w:hanging="720"/>
        <w:rPr>
          <w:rFonts w:cs="Arial"/>
        </w:rPr>
      </w:pPr>
    </w:p>
    <w:p w14:paraId="298A5C98" w14:textId="77777777" w:rsidR="00C069AF" w:rsidRDefault="00C069AF" w:rsidP="002B60D8">
      <w:pPr>
        <w:ind w:left="1440" w:hanging="720"/>
        <w:rPr>
          <w:rFonts w:cs="Arial"/>
        </w:rPr>
      </w:pPr>
    </w:p>
    <w:p w14:paraId="5D4F0F11" w14:textId="77777777" w:rsidR="00DA37FD" w:rsidRDefault="00DA37FD" w:rsidP="002B60D8">
      <w:pPr>
        <w:ind w:left="1440" w:hanging="720"/>
        <w:rPr>
          <w:rFonts w:cs="Arial"/>
        </w:rPr>
      </w:pPr>
    </w:p>
    <w:p w14:paraId="0C08F374" w14:textId="77777777" w:rsidR="00DA37FD" w:rsidRDefault="00DA37FD" w:rsidP="002B60D8">
      <w:pPr>
        <w:ind w:left="1440" w:hanging="720"/>
        <w:rPr>
          <w:rFonts w:cs="Arial"/>
        </w:rPr>
      </w:pPr>
    </w:p>
    <w:p w14:paraId="4A444C8D" w14:textId="77777777" w:rsidR="00DA37FD" w:rsidRDefault="00DA37FD" w:rsidP="002B60D8">
      <w:pPr>
        <w:ind w:left="1440" w:hanging="720"/>
        <w:rPr>
          <w:rFonts w:cs="Arial"/>
        </w:rPr>
      </w:pPr>
    </w:p>
    <w:p w14:paraId="6F4E6A89" w14:textId="77777777" w:rsidR="00DA37FD" w:rsidRDefault="00DA37FD" w:rsidP="002B60D8">
      <w:pPr>
        <w:ind w:left="1440" w:hanging="720"/>
        <w:rPr>
          <w:rFonts w:cs="Arial"/>
        </w:rPr>
      </w:pPr>
    </w:p>
    <w:p w14:paraId="4F0F6946" w14:textId="77777777" w:rsidR="00DA37FD" w:rsidRDefault="00DA37FD" w:rsidP="002B60D8">
      <w:pPr>
        <w:ind w:left="1440" w:hanging="720"/>
        <w:rPr>
          <w:rFonts w:cs="Arial"/>
        </w:rPr>
      </w:pPr>
    </w:p>
    <w:p w14:paraId="33765C1C" w14:textId="77777777" w:rsidR="00DA37FD" w:rsidRDefault="00DA37FD" w:rsidP="002B60D8">
      <w:pPr>
        <w:ind w:left="1440" w:hanging="720"/>
        <w:rPr>
          <w:rFonts w:cs="Arial"/>
        </w:rPr>
      </w:pPr>
    </w:p>
    <w:p w14:paraId="3C0EF216" w14:textId="331C68EC" w:rsidR="00C069AF" w:rsidRDefault="001E5720" w:rsidP="002B60D8">
      <w:pPr>
        <w:ind w:left="1440" w:hanging="720"/>
        <w:rPr>
          <w:rFonts w:cs="Arial"/>
        </w:rPr>
      </w:pPr>
      <w:r>
        <w:rPr>
          <w:rFonts w:cs="Arial"/>
        </w:rPr>
        <w:t>8</w:t>
      </w:r>
      <w:r w:rsidR="00AD145C">
        <w:rPr>
          <w:rFonts w:cs="Arial"/>
        </w:rPr>
        <w:t>.8</w:t>
      </w:r>
      <w:r w:rsidR="00AD145C">
        <w:rPr>
          <w:rFonts w:cs="Arial"/>
        </w:rPr>
        <w:tab/>
        <w:t>Whether to suspend or discontinue injury allo</w:t>
      </w:r>
      <w:r w:rsidR="00FD6988">
        <w:rPr>
          <w:rFonts w:cs="Arial"/>
        </w:rPr>
        <w:t>wance awarded under regulation 4</w:t>
      </w:r>
      <w:r w:rsidR="00AD145C">
        <w:rPr>
          <w:rFonts w:cs="Arial"/>
        </w:rPr>
        <w:t>(1) (loss of employment through permanent incapacity). If person secures paid employment for not less than 30 hours per week for a period of not less than 12 months.</w:t>
      </w:r>
    </w:p>
    <w:p w14:paraId="2469F8AE" w14:textId="77777777" w:rsidR="00AD145C" w:rsidRDefault="00AD145C" w:rsidP="002B60D8">
      <w:pPr>
        <w:ind w:left="1440" w:hanging="720"/>
        <w:rPr>
          <w:rFonts w:cs="Arial"/>
        </w:rPr>
      </w:pPr>
    </w:p>
    <w:p w14:paraId="1075F804" w14:textId="77777777" w:rsidR="00E317BE" w:rsidRPr="00105AA4" w:rsidRDefault="00E317BE" w:rsidP="00E317BE">
      <w:pPr>
        <w:ind w:left="1418"/>
        <w:rPr>
          <w:rFonts w:cs="Arial"/>
          <w:b/>
        </w:rPr>
      </w:pPr>
      <w:r w:rsidRPr="00105AA4">
        <w:rPr>
          <w:rFonts w:cs="Arial"/>
          <w:b/>
        </w:rPr>
        <w:t>Policy</w:t>
      </w:r>
    </w:p>
    <w:p w14:paraId="18B86BE6" w14:textId="621F113B" w:rsidR="00E317BE" w:rsidRPr="00C8729E" w:rsidRDefault="00E317BE" w:rsidP="00E317BE">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7610241A" w14:textId="77777777" w:rsidR="00E317BE" w:rsidRDefault="00E317BE" w:rsidP="002B60D8">
      <w:pPr>
        <w:ind w:left="1440" w:hanging="720"/>
        <w:rPr>
          <w:rFonts w:cs="Arial"/>
        </w:rPr>
      </w:pPr>
    </w:p>
    <w:p w14:paraId="6445F992" w14:textId="52ECBE58" w:rsidR="00AD145C" w:rsidRDefault="001E5720" w:rsidP="002B60D8">
      <w:pPr>
        <w:ind w:left="1440" w:hanging="720"/>
        <w:rPr>
          <w:rFonts w:cs="Arial"/>
        </w:rPr>
      </w:pPr>
      <w:r>
        <w:rPr>
          <w:rFonts w:cs="Arial"/>
        </w:rPr>
        <w:t>8</w:t>
      </w:r>
      <w:r w:rsidR="00AD145C">
        <w:rPr>
          <w:rFonts w:cs="Arial"/>
        </w:rPr>
        <w:t>.9</w:t>
      </w:r>
      <w:r w:rsidR="00AD145C">
        <w:rPr>
          <w:rFonts w:cs="Arial"/>
        </w:rPr>
        <w:tab/>
        <w:t>Whether to grant an injury allowance following cessation of employment with entitlements to immediate LGPS pension where a regulation 3 payment (reduction in remuneration as a result of sustaining an injury or contracting a disease in the course of carrying out duties of the job) was being made at date of cessation of employment but regulation 4 (loss of employment through permanent incapacity) does not apply.</w:t>
      </w:r>
    </w:p>
    <w:p w14:paraId="6B844741" w14:textId="77777777" w:rsidR="00AD145C" w:rsidRDefault="00AD145C" w:rsidP="002B60D8">
      <w:pPr>
        <w:ind w:left="1440" w:hanging="720"/>
        <w:rPr>
          <w:rFonts w:cs="Arial"/>
        </w:rPr>
      </w:pPr>
    </w:p>
    <w:p w14:paraId="4CAE740F" w14:textId="77777777" w:rsidR="00E317BE" w:rsidRPr="00105AA4" w:rsidRDefault="00E317BE" w:rsidP="00E317BE">
      <w:pPr>
        <w:ind w:left="1418"/>
        <w:rPr>
          <w:rFonts w:cs="Arial"/>
          <w:b/>
        </w:rPr>
      </w:pPr>
      <w:r w:rsidRPr="00105AA4">
        <w:rPr>
          <w:rFonts w:cs="Arial"/>
          <w:b/>
        </w:rPr>
        <w:t>Policy</w:t>
      </w:r>
    </w:p>
    <w:p w14:paraId="5BA74F92" w14:textId="5782A34F" w:rsidR="00E317BE" w:rsidRPr="00C8729E" w:rsidRDefault="00E317BE" w:rsidP="00E317BE">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3CA47200" w14:textId="77777777" w:rsidR="00E317BE" w:rsidRDefault="00E317BE" w:rsidP="002B60D8">
      <w:pPr>
        <w:ind w:left="1440" w:hanging="720"/>
        <w:rPr>
          <w:rFonts w:cs="Arial"/>
        </w:rPr>
      </w:pPr>
    </w:p>
    <w:p w14:paraId="0BB63B4D" w14:textId="79BC0BBC" w:rsidR="00AD145C" w:rsidRDefault="001E5720" w:rsidP="002B60D8">
      <w:pPr>
        <w:ind w:left="1440" w:hanging="720"/>
        <w:rPr>
          <w:rFonts w:cs="Arial"/>
        </w:rPr>
      </w:pPr>
      <w:r>
        <w:rPr>
          <w:rFonts w:cs="Arial"/>
        </w:rPr>
        <w:t>8</w:t>
      </w:r>
      <w:r w:rsidR="00AD145C">
        <w:rPr>
          <w:rFonts w:cs="Arial"/>
        </w:rPr>
        <w:t>.10</w:t>
      </w:r>
      <w:r w:rsidR="00AD145C">
        <w:rPr>
          <w:rFonts w:cs="Arial"/>
        </w:rPr>
        <w:tab/>
        <w:t>Determine whether and when to cease payment of an injury allow</w:t>
      </w:r>
      <w:r w:rsidR="00FD6988">
        <w:rPr>
          <w:rFonts w:cs="Arial"/>
        </w:rPr>
        <w:t>ance payable under regulation 6</w:t>
      </w:r>
      <w:r w:rsidR="00AD145C">
        <w:rPr>
          <w:rFonts w:cs="Arial"/>
        </w:rPr>
        <w:t>(1) (payment of injury allowance following the cessation of employment).</w:t>
      </w:r>
    </w:p>
    <w:p w14:paraId="690DAF85" w14:textId="77777777" w:rsidR="00AD145C" w:rsidRDefault="00AD145C" w:rsidP="002B60D8">
      <w:pPr>
        <w:ind w:left="1440" w:hanging="720"/>
        <w:rPr>
          <w:rFonts w:cs="Arial"/>
        </w:rPr>
      </w:pPr>
    </w:p>
    <w:p w14:paraId="4D136425" w14:textId="77777777" w:rsidR="00E317BE" w:rsidRPr="00105AA4" w:rsidRDefault="00E317BE" w:rsidP="00E317BE">
      <w:pPr>
        <w:ind w:left="1418"/>
        <w:rPr>
          <w:rFonts w:cs="Arial"/>
          <w:b/>
        </w:rPr>
      </w:pPr>
      <w:r w:rsidRPr="00105AA4">
        <w:rPr>
          <w:rFonts w:cs="Arial"/>
          <w:b/>
        </w:rPr>
        <w:t>Policy</w:t>
      </w:r>
    </w:p>
    <w:p w14:paraId="7BF5CFAE" w14:textId="65C2E108" w:rsidR="00E317BE" w:rsidRPr="00C8729E" w:rsidRDefault="00E317BE" w:rsidP="00E317BE">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202D4A29" w14:textId="77777777" w:rsidR="00E317BE" w:rsidRDefault="00E317BE" w:rsidP="002B60D8">
      <w:pPr>
        <w:ind w:left="1440" w:hanging="720"/>
        <w:rPr>
          <w:rFonts w:cs="Arial"/>
        </w:rPr>
      </w:pPr>
    </w:p>
    <w:p w14:paraId="0482DBCB" w14:textId="3324420A" w:rsidR="00AD145C" w:rsidRDefault="001E5720" w:rsidP="002B60D8">
      <w:pPr>
        <w:ind w:left="1440" w:hanging="720"/>
        <w:rPr>
          <w:rFonts w:cs="Arial"/>
        </w:rPr>
      </w:pPr>
      <w:r>
        <w:rPr>
          <w:rFonts w:cs="Arial"/>
        </w:rPr>
        <w:t>8</w:t>
      </w:r>
      <w:r w:rsidR="00AD145C">
        <w:rPr>
          <w:rFonts w:cs="Arial"/>
        </w:rPr>
        <w:t>.11</w:t>
      </w:r>
      <w:r w:rsidR="00AD145C">
        <w:rPr>
          <w:rFonts w:cs="Arial"/>
        </w:rPr>
        <w:tab/>
        <w:t>Whether to grant an injury allowance to the spouse, civil partner, cohabiting partner (the requirement to nominate a cohabiting partner has ceased entirely under these regulations due to the outcome of the Elmes v Essex high court judgement) or dependent of an employee who dies as a result of sustaining an injury or contracting a disease in the course of carrying out duties of the job.</w:t>
      </w:r>
    </w:p>
    <w:p w14:paraId="2B36A681" w14:textId="77777777" w:rsidR="00AD145C" w:rsidRDefault="00AD145C" w:rsidP="002B60D8">
      <w:pPr>
        <w:ind w:left="1440" w:hanging="720"/>
        <w:rPr>
          <w:rFonts w:cs="Arial"/>
        </w:rPr>
      </w:pPr>
    </w:p>
    <w:p w14:paraId="6A9E7FB2" w14:textId="77777777" w:rsidR="00E317BE" w:rsidRPr="00105AA4" w:rsidRDefault="00E317BE" w:rsidP="00E317BE">
      <w:pPr>
        <w:ind w:left="1418"/>
        <w:rPr>
          <w:rFonts w:cs="Arial"/>
          <w:b/>
        </w:rPr>
      </w:pPr>
      <w:r w:rsidRPr="00105AA4">
        <w:rPr>
          <w:rFonts w:cs="Arial"/>
          <w:b/>
        </w:rPr>
        <w:t>Policy</w:t>
      </w:r>
    </w:p>
    <w:p w14:paraId="5D95D1E3" w14:textId="2BD7C2CA" w:rsidR="00E317BE" w:rsidRPr="00C8729E" w:rsidRDefault="00E317BE" w:rsidP="00E317BE">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57A1E5D4" w14:textId="77777777" w:rsidR="00E317BE" w:rsidRDefault="00E317BE" w:rsidP="002B60D8">
      <w:pPr>
        <w:ind w:left="1440" w:hanging="720"/>
        <w:rPr>
          <w:rFonts w:cs="Arial"/>
        </w:rPr>
      </w:pPr>
    </w:p>
    <w:p w14:paraId="78FAD339" w14:textId="387B54A0" w:rsidR="00AD145C" w:rsidRDefault="001E5720" w:rsidP="002B60D8">
      <w:pPr>
        <w:ind w:left="1440" w:hanging="720"/>
        <w:rPr>
          <w:rFonts w:cs="Arial"/>
        </w:rPr>
      </w:pPr>
      <w:r>
        <w:rPr>
          <w:rFonts w:cs="Arial"/>
        </w:rPr>
        <w:t>8</w:t>
      </w:r>
      <w:r w:rsidR="00AD145C">
        <w:rPr>
          <w:rFonts w:cs="Arial"/>
        </w:rPr>
        <w:t>.12</w:t>
      </w:r>
      <w:r w:rsidR="00AD145C">
        <w:rPr>
          <w:rFonts w:cs="Arial"/>
        </w:rPr>
        <w:tab/>
        <w:t>To determine an amount of any injury to be paid to the spouse, civil partner, nominated cohabitating partner (for awards made on or after the 1</w:t>
      </w:r>
      <w:r w:rsidR="00AD145C" w:rsidRPr="00AD145C">
        <w:rPr>
          <w:rFonts w:cs="Arial"/>
          <w:vertAlign w:val="superscript"/>
        </w:rPr>
        <w:t>st</w:t>
      </w:r>
      <w:r w:rsidR="00AD145C">
        <w:rPr>
          <w:rFonts w:cs="Arial"/>
        </w:rPr>
        <w:t xml:space="preserve"> April 2008 the requirement to nominate a cohabiting partner has ceased due to the outcome of the Elmes v Essex high court judgement) or dependent of an em</w:t>
      </w:r>
      <w:r w:rsidR="00FD6988">
        <w:rPr>
          <w:rFonts w:cs="Arial"/>
        </w:rPr>
        <w:t>ployee under regulation 7</w:t>
      </w:r>
      <w:r w:rsidR="00AD145C">
        <w:rPr>
          <w:rFonts w:cs="Arial"/>
        </w:rPr>
        <w:t>(1) (employee who dies as a result of sustaining an injury or contracting a disease in the course of carrying out duties of the job).</w:t>
      </w:r>
    </w:p>
    <w:p w14:paraId="49863069" w14:textId="77777777" w:rsidR="00AD145C" w:rsidRDefault="00AD145C" w:rsidP="002B60D8">
      <w:pPr>
        <w:ind w:left="1440" w:hanging="720"/>
        <w:rPr>
          <w:rFonts w:cs="Arial"/>
        </w:rPr>
      </w:pPr>
    </w:p>
    <w:p w14:paraId="3BFC0BFA" w14:textId="77777777" w:rsidR="00E317BE" w:rsidRPr="00105AA4" w:rsidRDefault="00E317BE" w:rsidP="00E317BE">
      <w:pPr>
        <w:ind w:left="1418"/>
        <w:rPr>
          <w:rFonts w:cs="Arial"/>
          <w:b/>
        </w:rPr>
      </w:pPr>
      <w:r w:rsidRPr="00105AA4">
        <w:rPr>
          <w:rFonts w:cs="Arial"/>
          <w:b/>
        </w:rPr>
        <w:t>Policy</w:t>
      </w:r>
    </w:p>
    <w:p w14:paraId="4F645BDF" w14:textId="54E120EE" w:rsidR="00E317BE" w:rsidRPr="00C8729E" w:rsidRDefault="00E317BE" w:rsidP="00E317BE">
      <w:pPr>
        <w:rPr>
          <w:b/>
          <w:noProof/>
          <w:szCs w:val="20"/>
        </w:rPr>
      </w:pPr>
      <w:r>
        <w:rPr>
          <w:rFonts w:cs="Arial"/>
        </w:rPr>
        <w:tab/>
      </w:r>
      <w:r>
        <w:rPr>
          <w:rFonts w:cs="Arial"/>
        </w:rPr>
        <w:tab/>
      </w:r>
      <w:r>
        <w:rPr>
          <w:b/>
          <w:noProof/>
          <w:szCs w:val="20"/>
        </w:rPr>
        <w:t xml:space="preserve">The </w:t>
      </w:r>
      <w:r w:rsidR="00E5062C">
        <w:rPr>
          <w:b/>
          <w:noProof/>
          <w:szCs w:val="20"/>
        </w:rPr>
        <w:t>Employer</w:t>
      </w:r>
      <w:r w:rsidRPr="003B296D">
        <w:rPr>
          <w:b/>
          <w:noProof/>
          <w:szCs w:val="20"/>
        </w:rPr>
        <w:t xml:space="preserve"> will consider the merits of the application submitted</w:t>
      </w:r>
      <w:r>
        <w:rPr>
          <w:b/>
          <w:noProof/>
          <w:szCs w:val="20"/>
        </w:rPr>
        <w:t>.</w:t>
      </w:r>
    </w:p>
    <w:p w14:paraId="582562FC" w14:textId="77777777" w:rsidR="00E317BE" w:rsidRDefault="00E317BE" w:rsidP="002B60D8">
      <w:pPr>
        <w:ind w:left="1440" w:hanging="720"/>
        <w:rPr>
          <w:rFonts w:cs="Arial"/>
        </w:rPr>
      </w:pPr>
    </w:p>
    <w:p w14:paraId="6684B563" w14:textId="77777777" w:rsidR="00DA37FD" w:rsidRDefault="00DA37FD" w:rsidP="002B60D8">
      <w:pPr>
        <w:ind w:left="1440" w:hanging="720"/>
        <w:rPr>
          <w:rFonts w:cs="Arial"/>
        </w:rPr>
      </w:pPr>
    </w:p>
    <w:p w14:paraId="1800C738" w14:textId="77777777" w:rsidR="00DA37FD" w:rsidRDefault="00DA37FD" w:rsidP="002B60D8">
      <w:pPr>
        <w:ind w:left="1440" w:hanging="720"/>
        <w:rPr>
          <w:rFonts w:cs="Arial"/>
        </w:rPr>
      </w:pPr>
    </w:p>
    <w:p w14:paraId="7A142972" w14:textId="77777777" w:rsidR="00DA37FD" w:rsidRDefault="00DA37FD" w:rsidP="002B60D8">
      <w:pPr>
        <w:ind w:left="1440" w:hanging="720"/>
        <w:rPr>
          <w:rFonts w:cs="Arial"/>
        </w:rPr>
      </w:pPr>
    </w:p>
    <w:p w14:paraId="3F1B5337" w14:textId="77777777" w:rsidR="00DA37FD" w:rsidRDefault="00DA37FD" w:rsidP="002B60D8">
      <w:pPr>
        <w:ind w:left="1440" w:hanging="720"/>
        <w:rPr>
          <w:rFonts w:cs="Arial"/>
        </w:rPr>
      </w:pPr>
    </w:p>
    <w:p w14:paraId="2D5349BF" w14:textId="7E536C34" w:rsidR="007E1DD0" w:rsidRDefault="001E5720" w:rsidP="007E1DD0">
      <w:pPr>
        <w:ind w:left="1440" w:hanging="720"/>
        <w:rPr>
          <w:rFonts w:cs="Arial"/>
        </w:rPr>
      </w:pPr>
      <w:r>
        <w:rPr>
          <w:rFonts w:cs="Arial"/>
        </w:rPr>
        <w:lastRenderedPageBreak/>
        <w:t>8</w:t>
      </w:r>
      <w:r w:rsidR="00AD145C">
        <w:rPr>
          <w:rFonts w:cs="Arial"/>
        </w:rPr>
        <w:t>.13</w:t>
      </w:r>
      <w:r w:rsidR="00AD145C">
        <w:rPr>
          <w:rFonts w:cs="Arial"/>
        </w:rPr>
        <w:tab/>
        <w:t>To determine whether and when to cease payment of any injury allowance p</w:t>
      </w:r>
      <w:r w:rsidR="007E1DD0">
        <w:rPr>
          <w:rFonts w:cs="Arial"/>
        </w:rPr>
        <w:t>ayable under regulation</w:t>
      </w:r>
      <w:r w:rsidR="00FD6988">
        <w:rPr>
          <w:rFonts w:cs="Arial"/>
        </w:rPr>
        <w:t xml:space="preserve"> 7</w:t>
      </w:r>
      <w:r w:rsidR="007E1DD0">
        <w:rPr>
          <w:rFonts w:cs="Arial"/>
        </w:rPr>
        <w:t xml:space="preserve">(1) (employee who dies </w:t>
      </w:r>
      <w:proofErr w:type="gramStart"/>
      <w:r w:rsidR="007E1DD0">
        <w:rPr>
          <w:rFonts w:cs="Arial"/>
        </w:rPr>
        <w:t>as a result of</w:t>
      </w:r>
      <w:proofErr w:type="gramEnd"/>
      <w:r w:rsidR="007E1DD0">
        <w:rPr>
          <w:rFonts w:cs="Arial"/>
        </w:rPr>
        <w:t xml:space="preserve"> sustaining an injury or contracting a disease </w:t>
      </w:r>
      <w:proofErr w:type="gramStart"/>
      <w:r w:rsidR="007E1DD0">
        <w:rPr>
          <w:rFonts w:cs="Arial"/>
        </w:rPr>
        <w:t>in the course of</w:t>
      </w:r>
      <w:proofErr w:type="gramEnd"/>
      <w:r w:rsidR="007E1DD0">
        <w:rPr>
          <w:rFonts w:cs="Arial"/>
        </w:rPr>
        <w:t xml:space="preserve"> carrying out duties of the job).</w:t>
      </w:r>
    </w:p>
    <w:p w14:paraId="6F40E2F3" w14:textId="77777777" w:rsidR="00E317BE" w:rsidRDefault="00E317BE" w:rsidP="003B45FF">
      <w:pPr>
        <w:rPr>
          <w:rFonts w:cs="Arial"/>
        </w:rPr>
      </w:pPr>
    </w:p>
    <w:p w14:paraId="274F77D2" w14:textId="77777777" w:rsidR="003B45FF" w:rsidRPr="009212A7" w:rsidRDefault="003B45FF" w:rsidP="00E317BE">
      <w:pPr>
        <w:ind w:left="720" w:firstLine="720"/>
        <w:rPr>
          <w:rFonts w:cs="Arial"/>
          <w:b/>
        </w:rPr>
      </w:pPr>
      <w:r w:rsidRPr="009212A7">
        <w:rPr>
          <w:rFonts w:cs="Arial"/>
          <w:b/>
        </w:rPr>
        <w:t>Policy</w:t>
      </w:r>
    </w:p>
    <w:p w14:paraId="2EB46A5D" w14:textId="77777777" w:rsidR="003B45FF" w:rsidRPr="003B45FF" w:rsidRDefault="003B45FF" w:rsidP="00E317BE">
      <w:pPr>
        <w:ind w:left="720" w:firstLine="720"/>
        <w:rPr>
          <w:rFonts w:cs="Arial"/>
          <w:b/>
        </w:rPr>
      </w:pPr>
      <w:r w:rsidRPr="002742E4">
        <w:rPr>
          <w:rFonts w:cs="Arial"/>
          <w:b/>
        </w:rPr>
        <w:t xml:space="preserve">Each case will be considered on its own merits in accordance with the </w:t>
      </w:r>
      <w:r w:rsidR="00E317BE">
        <w:rPr>
          <w:rFonts w:cs="Arial"/>
          <w:b/>
        </w:rPr>
        <w:tab/>
      </w:r>
      <w:r w:rsidRPr="002742E4">
        <w:rPr>
          <w:rFonts w:cs="Arial"/>
          <w:b/>
        </w:rPr>
        <w:t xml:space="preserve">regulations but must not exceed the pay that would have been </w:t>
      </w:r>
      <w:r w:rsidR="00E317BE">
        <w:rPr>
          <w:rFonts w:cs="Arial"/>
          <w:b/>
        </w:rPr>
        <w:tab/>
      </w:r>
      <w:r w:rsidR="00E317BE">
        <w:rPr>
          <w:rFonts w:cs="Arial"/>
          <w:b/>
        </w:rPr>
        <w:tab/>
      </w:r>
      <w:r w:rsidR="00E317BE">
        <w:rPr>
          <w:rFonts w:cs="Arial"/>
          <w:b/>
        </w:rPr>
        <w:tab/>
      </w:r>
      <w:r w:rsidRPr="002742E4">
        <w:rPr>
          <w:rFonts w:cs="Arial"/>
          <w:b/>
        </w:rPr>
        <w:t>applicable if the injury or disease had not occurred</w:t>
      </w:r>
      <w:r w:rsidR="00E317BE">
        <w:rPr>
          <w:rFonts w:cs="Arial"/>
          <w:b/>
        </w:rPr>
        <w:t>.</w:t>
      </w:r>
    </w:p>
    <w:p w14:paraId="5A6138AB" w14:textId="77777777" w:rsidR="00E80C22" w:rsidRDefault="00E80C22" w:rsidP="003D1163">
      <w:pPr>
        <w:rPr>
          <w:rFonts w:cs="Arial"/>
          <w:b/>
          <w:color w:val="FF0000"/>
        </w:rPr>
      </w:pPr>
    </w:p>
    <w:p w14:paraId="5EC7CB84" w14:textId="627A6FC6" w:rsidR="009212A7" w:rsidRPr="00937DE2" w:rsidRDefault="001E5720" w:rsidP="00937DE2">
      <w:pPr>
        <w:pStyle w:val="1Heading"/>
      </w:pPr>
      <w:bookmarkStart w:id="18" w:name="_Toc233212569"/>
      <w:r>
        <w:t>9</w:t>
      </w:r>
      <w:r w:rsidR="009212A7">
        <w:t xml:space="preserve"> </w:t>
      </w:r>
      <w:r w:rsidR="009212A7">
        <w:tab/>
      </w:r>
      <w:r w:rsidR="009212A7" w:rsidRPr="00937DE2">
        <w:t>Miscellaneous</w:t>
      </w:r>
      <w:bookmarkEnd w:id="18"/>
    </w:p>
    <w:p w14:paraId="31D7672A" w14:textId="77777777" w:rsidR="009212A7" w:rsidRDefault="009212A7" w:rsidP="003D1163">
      <w:pPr>
        <w:rPr>
          <w:rFonts w:cs="Arial"/>
          <w:b/>
        </w:rPr>
      </w:pPr>
    </w:p>
    <w:p w14:paraId="2F9D726D" w14:textId="52FB51E1" w:rsidR="009212A7" w:rsidRDefault="001E5720" w:rsidP="00C8729E">
      <w:pPr>
        <w:ind w:firstLine="720"/>
        <w:rPr>
          <w:rFonts w:cs="Arial"/>
        </w:rPr>
      </w:pPr>
      <w:r>
        <w:rPr>
          <w:rFonts w:cs="Arial"/>
        </w:rPr>
        <w:t>9</w:t>
      </w:r>
      <w:r w:rsidR="00C8729E" w:rsidRPr="00C8729E">
        <w:rPr>
          <w:rFonts w:cs="Arial"/>
        </w:rPr>
        <w:t>.</w:t>
      </w:r>
      <w:r w:rsidR="009212A7" w:rsidRPr="009212A7">
        <w:rPr>
          <w:rFonts w:cs="Arial"/>
        </w:rPr>
        <w:t>1</w:t>
      </w:r>
      <w:r w:rsidR="009212A7">
        <w:rPr>
          <w:rFonts w:cs="Arial"/>
          <w:b/>
        </w:rPr>
        <w:t xml:space="preserve"> </w:t>
      </w:r>
      <w:r w:rsidR="009212A7">
        <w:rPr>
          <w:rFonts w:cs="Arial"/>
        </w:rPr>
        <w:tab/>
        <w:t xml:space="preserve">Any change to the discretions exercised under the LGPS Regulations can </w:t>
      </w:r>
      <w:r w:rsidR="009212A7">
        <w:rPr>
          <w:rFonts w:cs="Arial"/>
        </w:rPr>
        <w:tab/>
      </w:r>
      <w:r w:rsidR="009212A7">
        <w:rPr>
          <w:rFonts w:cs="Arial"/>
        </w:rPr>
        <w:tab/>
      </w:r>
      <w:r w:rsidR="009212A7">
        <w:rPr>
          <w:rFonts w:cs="Arial"/>
        </w:rPr>
        <w:tab/>
        <w:t>take immediate effect from the date the changes to the policies are agreed</w:t>
      </w:r>
      <w:r w:rsidR="00BE11DD">
        <w:rPr>
          <w:rFonts w:cs="Arial"/>
        </w:rPr>
        <w:t>.</w:t>
      </w:r>
    </w:p>
    <w:p w14:paraId="463B93F8" w14:textId="77777777" w:rsidR="009212A7" w:rsidRDefault="009212A7" w:rsidP="009212A7">
      <w:pPr>
        <w:rPr>
          <w:rFonts w:cs="Arial"/>
        </w:rPr>
      </w:pPr>
    </w:p>
    <w:p w14:paraId="76A858CC" w14:textId="092B7D7B" w:rsidR="009212A7" w:rsidRDefault="003B45FF" w:rsidP="009212A7">
      <w:pPr>
        <w:rPr>
          <w:rFonts w:cs="Arial"/>
        </w:rPr>
      </w:pPr>
      <w:r>
        <w:rPr>
          <w:rFonts w:cs="Arial"/>
        </w:rPr>
        <w:tab/>
      </w:r>
      <w:r w:rsidR="001E5720">
        <w:rPr>
          <w:rFonts w:cs="Arial"/>
        </w:rPr>
        <w:t>9</w:t>
      </w:r>
      <w:r w:rsidR="009212A7">
        <w:rPr>
          <w:rFonts w:cs="Arial"/>
        </w:rPr>
        <w:t>.2</w:t>
      </w:r>
      <w:r w:rsidR="009212A7">
        <w:rPr>
          <w:rFonts w:cs="Arial"/>
        </w:rPr>
        <w:tab/>
        <w:t xml:space="preserve">Any change to the discretions exercised under the Discretionary </w:t>
      </w:r>
      <w:r w:rsidR="00AC7D2E">
        <w:rPr>
          <w:rFonts w:cs="Arial"/>
        </w:rPr>
        <w:tab/>
      </w:r>
      <w:r w:rsidR="00AC7D2E">
        <w:rPr>
          <w:rFonts w:cs="Arial"/>
        </w:rPr>
        <w:tab/>
      </w:r>
      <w:r w:rsidR="00AC7D2E">
        <w:rPr>
          <w:rFonts w:cs="Arial"/>
        </w:rPr>
        <w:tab/>
      </w:r>
      <w:r w:rsidR="00AC7D2E">
        <w:rPr>
          <w:rFonts w:cs="Arial"/>
        </w:rPr>
        <w:tab/>
      </w:r>
      <w:r w:rsidR="009212A7">
        <w:rPr>
          <w:rFonts w:cs="Arial"/>
        </w:rPr>
        <w:t xml:space="preserve">Compensation Regulations 2000, the Discretionary Compensation </w:t>
      </w:r>
      <w:r w:rsidR="00AC7D2E">
        <w:rPr>
          <w:rFonts w:cs="Arial"/>
        </w:rPr>
        <w:tab/>
      </w:r>
      <w:r w:rsidR="00AC7D2E">
        <w:rPr>
          <w:rFonts w:cs="Arial"/>
        </w:rPr>
        <w:tab/>
      </w:r>
      <w:r w:rsidR="00AC7D2E">
        <w:rPr>
          <w:rFonts w:cs="Arial"/>
        </w:rPr>
        <w:tab/>
      </w:r>
      <w:r w:rsidR="00AC7D2E">
        <w:rPr>
          <w:rFonts w:cs="Arial"/>
        </w:rPr>
        <w:tab/>
      </w:r>
      <w:r w:rsidR="009212A7">
        <w:rPr>
          <w:rFonts w:cs="Arial"/>
        </w:rPr>
        <w:t xml:space="preserve">Regulations 2006 or the Injury Allowances Regulations 2011 cannot take </w:t>
      </w:r>
      <w:r w:rsidR="00AC7D2E">
        <w:rPr>
          <w:rFonts w:cs="Arial"/>
        </w:rPr>
        <w:tab/>
      </w:r>
      <w:r w:rsidR="00AC7D2E">
        <w:rPr>
          <w:rFonts w:cs="Arial"/>
        </w:rPr>
        <w:tab/>
      </w:r>
      <w:r w:rsidR="00AC7D2E">
        <w:rPr>
          <w:rFonts w:cs="Arial"/>
        </w:rPr>
        <w:tab/>
      </w:r>
      <w:r w:rsidR="009212A7">
        <w:rPr>
          <w:rFonts w:cs="Arial"/>
        </w:rPr>
        <w:t xml:space="preserve">effect until one month after the date the </w:t>
      </w:r>
      <w:r w:rsidR="00AC7D2E">
        <w:rPr>
          <w:rFonts w:cs="Arial"/>
        </w:rPr>
        <w:t xml:space="preserve">statement of the </w:t>
      </w:r>
      <w:r w:rsidR="009212A7">
        <w:rPr>
          <w:rFonts w:cs="Arial"/>
        </w:rPr>
        <w:t>amended policy is</w:t>
      </w:r>
      <w:r w:rsidR="00AC7D2E">
        <w:rPr>
          <w:rFonts w:cs="Arial"/>
        </w:rPr>
        <w:t xml:space="preserve"> </w:t>
      </w:r>
      <w:r w:rsidR="00AC7D2E">
        <w:rPr>
          <w:rFonts w:cs="Arial"/>
        </w:rPr>
        <w:tab/>
      </w:r>
      <w:r w:rsidR="00AC7D2E">
        <w:rPr>
          <w:rFonts w:cs="Arial"/>
        </w:rPr>
        <w:tab/>
        <w:t>published</w:t>
      </w:r>
      <w:r w:rsidR="00BE11DD">
        <w:rPr>
          <w:rFonts w:cs="Arial"/>
        </w:rPr>
        <w:t>.</w:t>
      </w:r>
    </w:p>
    <w:p w14:paraId="336383CB" w14:textId="77777777" w:rsidR="00AC7D2E" w:rsidRDefault="00AC7D2E" w:rsidP="009212A7">
      <w:pPr>
        <w:rPr>
          <w:rFonts w:cs="Arial"/>
        </w:rPr>
      </w:pPr>
    </w:p>
    <w:p w14:paraId="0BC3DBFD" w14:textId="24AEA326" w:rsidR="00AC7D2E" w:rsidRDefault="003B45FF" w:rsidP="009212A7">
      <w:pPr>
        <w:rPr>
          <w:rFonts w:cs="Arial"/>
        </w:rPr>
      </w:pPr>
      <w:r>
        <w:rPr>
          <w:rFonts w:cs="Arial"/>
        </w:rPr>
        <w:tab/>
      </w:r>
      <w:r w:rsidR="001E5720">
        <w:rPr>
          <w:rFonts w:cs="Arial"/>
        </w:rPr>
        <w:t>9</w:t>
      </w:r>
      <w:r w:rsidR="00202892">
        <w:rPr>
          <w:rFonts w:cs="Arial"/>
        </w:rPr>
        <w:t>.3</w:t>
      </w:r>
      <w:r w:rsidR="00AC7D2E">
        <w:rPr>
          <w:rFonts w:cs="Arial"/>
        </w:rPr>
        <w:tab/>
        <w:t xml:space="preserve">A copy of any revised policy should also be sent to the City and County of </w:t>
      </w:r>
      <w:r w:rsidR="00AC7D2E">
        <w:rPr>
          <w:rFonts w:cs="Arial"/>
        </w:rPr>
        <w:tab/>
      </w:r>
      <w:r w:rsidR="00AC7D2E">
        <w:rPr>
          <w:rFonts w:cs="Arial"/>
        </w:rPr>
        <w:tab/>
      </w:r>
      <w:r w:rsidR="00AC7D2E">
        <w:rPr>
          <w:rFonts w:cs="Arial"/>
        </w:rPr>
        <w:tab/>
        <w:t>Swansea Pension Fund within one month of its revision</w:t>
      </w:r>
      <w:r w:rsidR="00BE11DD">
        <w:rPr>
          <w:rFonts w:cs="Arial"/>
        </w:rPr>
        <w:t>.</w:t>
      </w:r>
    </w:p>
    <w:p w14:paraId="73DB3932" w14:textId="77777777" w:rsidR="009267E6" w:rsidRDefault="009267E6" w:rsidP="003D1163">
      <w:pPr>
        <w:rPr>
          <w:rFonts w:cs="Arial"/>
          <w:b/>
        </w:rPr>
      </w:pPr>
    </w:p>
    <w:p w14:paraId="3C2E2D86" w14:textId="77777777" w:rsidR="00813D6D" w:rsidRDefault="00813D6D" w:rsidP="003D1163">
      <w:pPr>
        <w:rPr>
          <w:rFonts w:cs="Arial"/>
          <w:b/>
        </w:rPr>
      </w:pPr>
    </w:p>
    <w:p w14:paraId="4F26CAEC" w14:textId="77777777" w:rsidR="00342973" w:rsidRDefault="00342973" w:rsidP="003D1163">
      <w:pPr>
        <w:rPr>
          <w:rFonts w:cs="Arial"/>
          <w:b/>
        </w:rPr>
      </w:pPr>
    </w:p>
    <w:p w14:paraId="25F3C536" w14:textId="77777777" w:rsidR="00342973" w:rsidRDefault="00342973" w:rsidP="003D1163">
      <w:pPr>
        <w:rPr>
          <w:rFonts w:cs="Arial"/>
          <w:b/>
        </w:rPr>
      </w:pPr>
    </w:p>
    <w:p w14:paraId="47D6138C" w14:textId="77777777" w:rsidR="00342973" w:rsidRDefault="00342973" w:rsidP="003D1163">
      <w:pPr>
        <w:rPr>
          <w:rFonts w:cs="Arial"/>
          <w:b/>
        </w:rPr>
      </w:pPr>
    </w:p>
    <w:p w14:paraId="19DDAC88" w14:textId="77777777" w:rsidR="00342973" w:rsidRDefault="00342973" w:rsidP="003D1163">
      <w:pPr>
        <w:rPr>
          <w:rFonts w:cs="Arial"/>
          <w:b/>
        </w:rPr>
      </w:pPr>
    </w:p>
    <w:p w14:paraId="2DBF56E8" w14:textId="77777777" w:rsidR="00342973" w:rsidRDefault="00342973" w:rsidP="003D1163">
      <w:pPr>
        <w:rPr>
          <w:rFonts w:cs="Arial"/>
          <w:b/>
        </w:rPr>
      </w:pPr>
    </w:p>
    <w:p w14:paraId="64C9A016" w14:textId="77777777" w:rsidR="00342973" w:rsidRDefault="00342973" w:rsidP="003D1163">
      <w:pPr>
        <w:rPr>
          <w:rFonts w:cs="Arial"/>
          <w:b/>
        </w:rPr>
      </w:pPr>
    </w:p>
    <w:p w14:paraId="368EA4AB" w14:textId="77777777" w:rsidR="00342973" w:rsidRDefault="00342973" w:rsidP="003D1163">
      <w:pPr>
        <w:rPr>
          <w:rFonts w:cs="Arial"/>
          <w:b/>
        </w:rPr>
      </w:pPr>
    </w:p>
    <w:p w14:paraId="2CFB41A6" w14:textId="77777777" w:rsidR="00342973" w:rsidRDefault="00342973" w:rsidP="003D1163">
      <w:pPr>
        <w:rPr>
          <w:rFonts w:cs="Arial"/>
          <w:b/>
        </w:rPr>
      </w:pPr>
    </w:p>
    <w:p w14:paraId="5C61A941" w14:textId="77777777" w:rsidR="00342973" w:rsidRDefault="00342973" w:rsidP="003D1163">
      <w:pPr>
        <w:rPr>
          <w:rFonts w:cs="Arial"/>
          <w:b/>
        </w:rPr>
      </w:pPr>
    </w:p>
    <w:p w14:paraId="0AD5CA46" w14:textId="77777777" w:rsidR="00342973" w:rsidRDefault="00342973" w:rsidP="003D1163">
      <w:pPr>
        <w:rPr>
          <w:rFonts w:cs="Arial"/>
          <w:b/>
        </w:rPr>
      </w:pPr>
    </w:p>
    <w:p w14:paraId="74B07DCF" w14:textId="77777777" w:rsidR="00342973" w:rsidRDefault="00342973" w:rsidP="003D1163">
      <w:pPr>
        <w:rPr>
          <w:rFonts w:cs="Arial"/>
          <w:b/>
        </w:rPr>
      </w:pPr>
    </w:p>
    <w:p w14:paraId="529538FB" w14:textId="46BDA6B0" w:rsidR="00813D6D" w:rsidRDefault="00813D6D" w:rsidP="003D1163">
      <w:pPr>
        <w:rPr>
          <w:rFonts w:cs="Arial"/>
          <w:b/>
        </w:rPr>
      </w:pPr>
      <w:r>
        <w:rPr>
          <w:rFonts w:cs="Arial"/>
          <w:b/>
        </w:rPr>
        <w:t>Signed……………………………………………………</w:t>
      </w:r>
    </w:p>
    <w:p w14:paraId="41B7E414" w14:textId="77777777" w:rsidR="00813D6D" w:rsidRDefault="00813D6D" w:rsidP="003D1163">
      <w:pPr>
        <w:rPr>
          <w:rFonts w:cs="Arial"/>
          <w:b/>
        </w:rPr>
      </w:pPr>
    </w:p>
    <w:p w14:paraId="46B5A683" w14:textId="34BAC41F" w:rsidR="00813D6D" w:rsidRDefault="00202892" w:rsidP="003D1163">
      <w:pPr>
        <w:rPr>
          <w:rFonts w:cs="Arial"/>
          <w:b/>
        </w:rPr>
      </w:pPr>
      <w:r>
        <w:rPr>
          <w:rFonts w:cs="Arial"/>
          <w:b/>
        </w:rPr>
        <w:tab/>
      </w:r>
      <w:r>
        <w:rPr>
          <w:rFonts w:cs="Arial"/>
          <w:b/>
        </w:rPr>
        <w:tab/>
      </w:r>
    </w:p>
    <w:p w14:paraId="41C1C1DC" w14:textId="77777777" w:rsidR="00813D6D" w:rsidRPr="009212A7" w:rsidRDefault="00813D6D" w:rsidP="003D1163">
      <w:pPr>
        <w:rPr>
          <w:rFonts w:cs="Arial"/>
          <w:b/>
        </w:rPr>
      </w:pPr>
      <w:r>
        <w:rPr>
          <w:rFonts w:cs="Arial"/>
          <w:b/>
        </w:rPr>
        <w:t>Date………………………………………………………</w:t>
      </w:r>
    </w:p>
    <w:sectPr w:rsidR="00813D6D" w:rsidRPr="009212A7" w:rsidSect="00A442CB">
      <w:footerReference w:type="default" r:id="rId12"/>
      <w:pgSz w:w="11906" w:h="16838"/>
      <w:pgMar w:top="899" w:right="1286" w:bottom="899"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474AC" w14:textId="77777777" w:rsidR="00DE767F" w:rsidRDefault="00DE767F">
      <w:r>
        <w:separator/>
      </w:r>
    </w:p>
  </w:endnote>
  <w:endnote w:type="continuationSeparator" w:id="0">
    <w:p w14:paraId="33CD76DC" w14:textId="77777777" w:rsidR="00DE767F" w:rsidRDefault="00DE7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4CE09" w14:textId="77777777" w:rsidR="00C8729E" w:rsidRDefault="00C8729E" w:rsidP="00D65ACE">
    <w:pPr>
      <w:pStyle w:val="Footer"/>
      <w:tabs>
        <w:tab w:val="clear" w:pos="4153"/>
        <w:tab w:val="clear" w:pos="8306"/>
        <w:tab w:val="center" w:pos="4820"/>
        <w:tab w:val="right" w:pos="9498"/>
      </w:tabs>
      <w:rPr>
        <w:rFonts w:cs="Arial"/>
        <w:sz w:val="20"/>
        <w:szCs w:val="20"/>
      </w:rPr>
    </w:pPr>
  </w:p>
  <w:p w14:paraId="4B210523" w14:textId="4156FDE7" w:rsidR="00C8729E" w:rsidRPr="00961987" w:rsidRDefault="00C8729E" w:rsidP="00D65ACE">
    <w:pPr>
      <w:pStyle w:val="Footer"/>
      <w:tabs>
        <w:tab w:val="clear" w:pos="4153"/>
        <w:tab w:val="clear" w:pos="8306"/>
        <w:tab w:val="center" w:pos="4820"/>
        <w:tab w:val="right" w:pos="9498"/>
      </w:tabs>
      <w:rPr>
        <w:color w:val="A6A6A6"/>
      </w:rPr>
    </w:pPr>
    <w:r w:rsidRPr="00961987">
      <w:rPr>
        <w:rFonts w:cs="Arial"/>
        <w:color w:val="A6A6A6"/>
        <w:sz w:val="20"/>
        <w:szCs w:val="20"/>
      </w:rPr>
      <w:t>LGPS Discretions</w:t>
    </w:r>
    <w:r w:rsidRPr="00961987">
      <w:rPr>
        <w:rFonts w:cs="Arial"/>
        <w:color w:val="A6A6A6"/>
        <w:sz w:val="20"/>
        <w:szCs w:val="20"/>
      </w:rPr>
      <w:tab/>
    </w:r>
    <w:r w:rsidRPr="00961987">
      <w:rPr>
        <w:rFonts w:cs="Arial"/>
        <w:color w:val="A6A6A6"/>
        <w:sz w:val="20"/>
        <w:szCs w:val="20"/>
        <w:lang w:val="en-US"/>
      </w:rPr>
      <w:t xml:space="preserve">Page </w:t>
    </w:r>
    <w:r w:rsidRPr="00961987">
      <w:rPr>
        <w:rFonts w:cs="Arial"/>
        <w:color w:val="A6A6A6"/>
        <w:sz w:val="20"/>
        <w:szCs w:val="20"/>
        <w:lang w:val="en-US"/>
      </w:rPr>
      <w:fldChar w:fldCharType="begin"/>
    </w:r>
    <w:r w:rsidRPr="00961987">
      <w:rPr>
        <w:rFonts w:cs="Arial"/>
        <w:color w:val="A6A6A6"/>
        <w:sz w:val="20"/>
        <w:szCs w:val="20"/>
        <w:lang w:val="en-US"/>
      </w:rPr>
      <w:instrText xml:space="preserve"> PAGE </w:instrText>
    </w:r>
    <w:r w:rsidRPr="00961987">
      <w:rPr>
        <w:rFonts w:cs="Arial"/>
        <w:color w:val="A6A6A6"/>
        <w:sz w:val="20"/>
        <w:szCs w:val="20"/>
        <w:lang w:val="en-US"/>
      </w:rPr>
      <w:fldChar w:fldCharType="separate"/>
    </w:r>
    <w:r w:rsidR="007E02B9">
      <w:rPr>
        <w:rFonts w:cs="Arial"/>
        <w:noProof/>
        <w:color w:val="A6A6A6"/>
        <w:sz w:val="20"/>
        <w:szCs w:val="20"/>
        <w:lang w:val="en-US"/>
      </w:rPr>
      <w:t>12</w:t>
    </w:r>
    <w:r w:rsidRPr="00961987">
      <w:rPr>
        <w:rFonts w:cs="Arial"/>
        <w:color w:val="A6A6A6"/>
        <w:sz w:val="20"/>
        <w:szCs w:val="20"/>
        <w:lang w:val="en-US"/>
      </w:rPr>
      <w:fldChar w:fldCharType="end"/>
    </w:r>
    <w:r w:rsidRPr="00961987">
      <w:rPr>
        <w:rFonts w:cs="Arial"/>
        <w:color w:val="A6A6A6"/>
        <w:sz w:val="20"/>
        <w:szCs w:val="20"/>
        <w:lang w:val="en-US"/>
      </w:rPr>
      <w:t xml:space="preserve"> of </w:t>
    </w:r>
    <w:r w:rsidRPr="00961987">
      <w:rPr>
        <w:rFonts w:cs="Arial"/>
        <w:color w:val="A6A6A6"/>
        <w:sz w:val="20"/>
        <w:szCs w:val="20"/>
        <w:lang w:val="en-US"/>
      </w:rPr>
      <w:fldChar w:fldCharType="begin"/>
    </w:r>
    <w:r w:rsidRPr="00961987">
      <w:rPr>
        <w:rFonts w:cs="Arial"/>
        <w:color w:val="A6A6A6"/>
        <w:sz w:val="20"/>
        <w:szCs w:val="20"/>
        <w:lang w:val="en-US"/>
      </w:rPr>
      <w:instrText xml:space="preserve"> NUMPAGES </w:instrText>
    </w:r>
    <w:r w:rsidRPr="00961987">
      <w:rPr>
        <w:rFonts w:cs="Arial"/>
        <w:color w:val="A6A6A6"/>
        <w:sz w:val="20"/>
        <w:szCs w:val="20"/>
        <w:lang w:val="en-US"/>
      </w:rPr>
      <w:fldChar w:fldCharType="separate"/>
    </w:r>
    <w:r w:rsidR="007E02B9">
      <w:rPr>
        <w:rFonts w:cs="Arial"/>
        <w:noProof/>
        <w:color w:val="A6A6A6"/>
        <w:sz w:val="20"/>
        <w:szCs w:val="20"/>
        <w:lang w:val="en-US"/>
      </w:rPr>
      <w:t>12</w:t>
    </w:r>
    <w:r w:rsidRPr="00961987">
      <w:rPr>
        <w:rFonts w:cs="Arial"/>
        <w:color w:val="A6A6A6"/>
        <w:sz w:val="20"/>
        <w:szCs w:val="20"/>
        <w:lang w:val="en-US"/>
      </w:rPr>
      <w:fldChar w:fldCharType="end"/>
    </w:r>
    <w:r w:rsidR="00202892">
      <w:rPr>
        <w:rFonts w:cs="Arial"/>
        <w:color w:val="A6A6A6"/>
        <w:sz w:val="20"/>
        <w:szCs w:val="20"/>
      </w:rPr>
      <w:tab/>
    </w:r>
    <w:r w:rsidR="00F32FB1" w:rsidRPr="00F32FB1">
      <w:rPr>
        <w:rFonts w:cs="Arial"/>
        <w:color w:val="A6A6A6"/>
        <w:sz w:val="20"/>
        <w:szCs w:val="20"/>
      </w:rP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B33A" w14:textId="77777777" w:rsidR="00DE767F" w:rsidRDefault="00DE767F">
      <w:r>
        <w:separator/>
      </w:r>
    </w:p>
  </w:footnote>
  <w:footnote w:type="continuationSeparator" w:id="0">
    <w:p w14:paraId="0B16DA51" w14:textId="77777777" w:rsidR="00DE767F" w:rsidRDefault="00DE76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F7590"/>
    <w:multiLevelType w:val="multilevel"/>
    <w:tmpl w:val="070C9558"/>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2741572"/>
    <w:multiLevelType w:val="multilevel"/>
    <w:tmpl w:val="B5F06D1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56F6AF5"/>
    <w:multiLevelType w:val="hybridMultilevel"/>
    <w:tmpl w:val="EB547302"/>
    <w:lvl w:ilvl="0" w:tplc="F9DE427A">
      <w:start w:val="2"/>
      <w:numFmt w:val="decimal"/>
      <w:lvlText w:val="%1."/>
      <w:lvlJc w:val="left"/>
      <w:pPr>
        <w:tabs>
          <w:tab w:val="num" w:pos="720"/>
        </w:tabs>
        <w:ind w:left="720" w:hanging="360"/>
      </w:pPr>
      <w:rPr>
        <w:rFonts w:hint="default"/>
      </w:rPr>
    </w:lvl>
    <w:lvl w:ilvl="1" w:tplc="F9DE427A">
      <w:start w:val="2"/>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7D31DD8"/>
    <w:multiLevelType w:val="hybridMultilevel"/>
    <w:tmpl w:val="566A8C3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2F7E2285"/>
    <w:multiLevelType w:val="hybridMultilevel"/>
    <w:tmpl w:val="850232A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10F36A6"/>
    <w:multiLevelType w:val="hybridMultilevel"/>
    <w:tmpl w:val="66F4FD3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5534346"/>
    <w:multiLevelType w:val="hybridMultilevel"/>
    <w:tmpl w:val="3BEE6B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D61DBC"/>
    <w:multiLevelType w:val="hybridMultilevel"/>
    <w:tmpl w:val="E514ABC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A094D02"/>
    <w:multiLevelType w:val="hybridMultilevel"/>
    <w:tmpl w:val="2D9060D2"/>
    <w:lvl w:ilvl="0" w:tplc="08090001">
      <w:start w:val="1"/>
      <w:numFmt w:val="bullet"/>
      <w:lvlText w:val=""/>
      <w:lvlJc w:val="left"/>
      <w:pPr>
        <w:tabs>
          <w:tab w:val="num" w:pos="1560"/>
        </w:tabs>
        <w:ind w:left="1560" w:hanging="360"/>
      </w:pPr>
      <w:rPr>
        <w:rFonts w:ascii="Symbol" w:hAnsi="Symbol" w:hint="default"/>
      </w:rPr>
    </w:lvl>
    <w:lvl w:ilvl="1" w:tplc="08090003" w:tentative="1">
      <w:start w:val="1"/>
      <w:numFmt w:val="bullet"/>
      <w:lvlText w:val="o"/>
      <w:lvlJc w:val="left"/>
      <w:pPr>
        <w:tabs>
          <w:tab w:val="num" w:pos="2280"/>
        </w:tabs>
        <w:ind w:left="2280" w:hanging="360"/>
      </w:pPr>
      <w:rPr>
        <w:rFonts w:ascii="Courier New" w:hAnsi="Courier New" w:cs="Courier New" w:hint="default"/>
      </w:rPr>
    </w:lvl>
    <w:lvl w:ilvl="2" w:tplc="08090005" w:tentative="1">
      <w:start w:val="1"/>
      <w:numFmt w:val="bullet"/>
      <w:lvlText w:val=""/>
      <w:lvlJc w:val="left"/>
      <w:pPr>
        <w:tabs>
          <w:tab w:val="num" w:pos="3000"/>
        </w:tabs>
        <w:ind w:left="3000" w:hanging="360"/>
      </w:pPr>
      <w:rPr>
        <w:rFonts w:ascii="Wingdings" w:hAnsi="Wingdings" w:hint="default"/>
      </w:rPr>
    </w:lvl>
    <w:lvl w:ilvl="3" w:tplc="08090001" w:tentative="1">
      <w:start w:val="1"/>
      <w:numFmt w:val="bullet"/>
      <w:lvlText w:val=""/>
      <w:lvlJc w:val="left"/>
      <w:pPr>
        <w:tabs>
          <w:tab w:val="num" w:pos="3720"/>
        </w:tabs>
        <w:ind w:left="3720" w:hanging="360"/>
      </w:pPr>
      <w:rPr>
        <w:rFonts w:ascii="Symbol" w:hAnsi="Symbol" w:hint="default"/>
      </w:rPr>
    </w:lvl>
    <w:lvl w:ilvl="4" w:tplc="08090003" w:tentative="1">
      <w:start w:val="1"/>
      <w:numFmt w:val="bullet"/>
      <w:lvlText w:val="o"/>
      <w:lvlJc w:val="left"/>
      <w:pPr>
        <w:tabs>
          <w:tab w:val="num" w:pos="4440"/>
        </w:tabs>
        <w:ind w:left="4440" w:hanging="360"/>
      </w:pPr>
      <w:rPr>
        <w:rFonts w:ascii="Courier New" w:hAnsi="Courier New" w:cs="Courier New" w:hint="default"/>
      </w:rPr>
    </w:lvl>
    <w:lvl w:ilvl="5" w:tplc="08090005" w:tentative="1">
      <w:start w:val="1"/>
      <w:numFmt w:val="bullet"/>
      <w:lvlText w:val=""/>
      <w:lvlJc w:val="left"/>
      <w:pPr>
        <w:tabs>
          <w:tab w:val="num" w:pos="5160"/>
        </w:tabs>
        <w:ind w:left="5160" w:hanging="360"/>
      </w:pPr>
      <w:rPr>
        <w:rFonts w:ascii="Wingdings" w:hAnsi="Wingdings" w:hint="default"/>
      </w:rPr>
    </w:lvl>
    <w:lvl w:ilvl="6" w:tplc="08090001" w:tentative="1">
      <w:start w:val="1"/>
      <w:numFmt w:val="bullet"/>
      <w:lvlText w:val=""/>
      <w:lvlJc w:val="left"/>
      <w:pPr>
        <w:tabs>
          <w:tab w:val="num" w:pos="5880"/>
        </w:tabs>
        <w:ind w:left="5880" w:hanging="360"/>
      </w:pPr>
      <w:rPr>
        <w:rFonts w:ascii="Symbol" w:hAnsi="Symbol" w:hint="default"/>
      </w:rPr>
    </w:lvl>
    <w:lvl w:ilvl="7" w:tplc="08090003" w:tentative="1">
      <w:start w:val="1"/>
      <w:numFmt w:val="bullet"/>
      <w:lvlText w:val="o"/>
      <w:lvlJc w:val="left"/>
      <w:pPr>
        <w:tabs>
          <w:tab w:val="num" w:pos="6600"/>
        </w:tabs>
        <w:ind w:left="6600" w:hanging="360"/>
      </w:pPr>
      <w:rPr>
        <w:rFonts w:ascii="Courier New" w:hAnsi="Courier New" w:cs="Courier New" w:hint="default"/>
      </w:rPr>
    </w:lvl>
    <w:lvl w:ilvl="8" w:tplc="08090005" w:tentative="1">
      <w:start w:val="1"/>
      <w:numFmt w:val="bullet"/>
      <w:lvlText w:val=""/>
      <w:lvlJc w:val="left"/>
      <w:pPr>
        <w:tabs>
          <w:tab w:val="num" w:pos="7320"/>
        </w:tabs>
        <w:ind w:left="7320" w:hanging="360"/>
      </w:pPr>
      <w:rPr>
        <w:rFonts w:ascii="Wingdings" w:hAnsi="Wingdings" w:hint="default"/>
      </w:rPr>
    </w:lvl>
  </w:abstractNum>
  <w:abstractNum w:abstractNumId="9" w15:restartNumberingAfterBreak="0">
    <w:nsid w:val="5C0F74F6"/>
    <w:multiLevelType w:val="multilevel"/>
    <w:tmpl w:val="B5F06D1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67CA75E8"/>
    <w:multiLevelType w:val="hybridMultilevel"/>
    <w:tmpl w:val="04AEC87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69580FF6"/>
    <w:multiLevelType w:val="multilevel"/>
    <w:tmpl w:val="08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718"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451196356">
    <w:abstractNumId w:val="0"/>
  </w:num>
  <w:num w:numId="2" w16cid:durableId="1186863922">
    <w:abstractNumId w:val="3"/>
  </w:num>
  <w:num w:numId="3" w16cid:durableId="1949122191">
    <w:abstractNumId w:val="5"/>
  </w:num>
  <w:num w:numId="4" w16cid:durableId="771977181">
    <w:abstractNumId w:val="8"/>
  </w:num>
  <w:num w:numId="5" w16cid:durableId="1313097324">
    <w:abstractNumId w:val="2"/>
  </w:num>
  <w:num w:numId="6" w16cid:durableId="1661428365">
    <w:abstractNumId w:val="1"/>
  </w:num>
  <w:num w:numId="7" w16cid:durableId="162017282">
    <w:abstractNumId w:val="11"/>
  </w:num>
  <w:num w:numId="8" w16cid:durableId="1906380432">
    <w:abstractNumId w:val="4"/>
  </w:num>
  <w:num w:numId="9" w16cid:durableId="1775319430">
    <w:abstractNumId w:val="6"/>
  </w:num>
  <w:num w:numId="10" w16cid:durableId="2073035803">
    <w:abstractNumId w:val="7"/>
  </w:num>
  <w:num w:numId="11" w16cid:durableId="1076174798">
    <w:abstractNumId w:val="9"/>
  </w:num>
  <w:num w:numId="12" w16cid:durableId="12847253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C22"/>
    <w:rsid w:val="0001596A"/>
    <w:rsid w:val="00030F51"/>
    <w:rsid w:val="00036B9D"/>
    <w:rsid w:val="00054006"/>
    <w:rsid w:val="00065458"/>
    <w:rsid w:val="00066B59"/>
    <w:rsid w:val="00067001"/>
    <w:rsid w:val="000711CD"/>
    <w:rsid w:val="00080477"/>
    <w:rsid w:val="000A3D51"/>
    <w:rsid w:val="000B1440"/>
    <w:rsid w:val="000F6C82"/>
    <w:rsid w:val="00105AA4"/>
    <w:rsid w:val="00106674"/>
    <w:rsid w:val="00107751"/>
    <w:rsid w:val="001112A9"/>
    <w:rsid w:val="0012350E"/>
    <w:rsid w:val="00166874"/>
    <w:rsid w:val="001826CB"/>
    <w:rsid w:val="0019776F"/>
    <w:rsid w:val="001A4F20"/>
    <w:rsid w:val="001C7833"/>
    <w:rsid w:val="001D0D42"/>
    <w:rsid w:val="001D7A7F"/>
    <w:rsid w:val="001E1077"/>
    <w:rsid w:val="001E253E"/>
    <w:rsid w:val="001E5720"/>
    <w:rsid w:val="00202892"/>
    <w:rsid w:val="0021459B"/>
    <w:rsid w:val="002225BB"/>
    <w:rsid w:val="00277A85"/>
    <w:rsid w:val="002948AE"/>
    <w:rsid w:val="002B1DE7"/>
    <w:rsid w:val="002B60D8"/>
    <w:rsid w:val="002B7F0F"/>
    <w:rsid w:val="002C0AF8"/>
    <w:rsid w:val="002D704E"/>
    <w:rsid w:val="002E4788"/>
    <w:rsid w:val="002E6541"/>
    <w:rsid w:val="002F79C1"/>
    <w:rsid w:val="0032648D"/>
    <w:rsid w:val="00326505"/>
    <w:rsid w:val="00342973"/>
    <w:rsid w:val="0034530A"/>
    <w:rsid w:val="0037358C"/>
    <w:rsid w:val="00377974"/>
    <w:rsid w:val="003970BE"/>
    <w:rsid w:val="003A3213"/>
    <w:rsid w:val="003B45FF"/>
    <w:rsid w:val="003D1163"/>
    <w:rsid w:val="003D407E"/>
    <w:rsid w:val="00415DAD"/>
    <w:rsid w:val="004674A4"/>
    <w:rsid w:val="0047563B"/>
    <w:rsid w:val="004B4FB2"/>
    <w:rsid w:val="004B7354"/>
    <w:rsid w:val="004C5391"/>
    <w:rsid w:val="004F67A3"/>
    <w:rsid w:val="00526B06"/>
    <w:rsid w:val="00547A9F"/>
    <w:rsid w:val="00555FA7"/>
    <w:rsid w:val="005637B6"/>
    <w:rsid w:val="00565026"/>
    <w:rsid w:val="00574C41"/>
    <w:rsid w:val="0057560F"/>
    <w:rsid w:val="00577B32"/>
    <w:rsid w:val="00585037"/>
    <w:rsid w:val="00592906"/>
    <w:rsid w:val="005A299D"/>
    <w:rsid w:val="005A7BD8"/>
    <w:rsid w:val="005D12E1"/>
    <w:rsid w:val="005D2233"/>
    <w:rsid w:val="005E57EF"/>
    <w:rsid w:val="005F119E"/>
    <w:rsid w:val="005F4589"/>
    <w:rsid w:val="005F6A9D"/>
    <w:rsid w:val="006054D1"/>
    <w:rsid w:val="0062506B"/>
    <w:rsid w:val="006251E6"/>
    <w:rsid w:val="00640BD1"/>
    <w:rsid w:val="006854A1"/>
    <w:rsid w:val="006B1519"/>
    <w:rsid w:val="006C07D3"/>
    <w:rsid w:val="006E0880"/>
    <w:rsid w:val="007101D3"/>
    <w:rsid w:val="00717874"/>
    <w:rsid w:val="007247F2"/>
    <w:rsid w:val="0072546D"/>
    <w:rsid w:val="007436F1"/>
    <w:rsid w:val="0074561F"/>
    <w:rsid w:val="00755A61"/>
    <w:rsid w:val="00766F48"/>
    <w:rsid w:val="00780979"/>
    <w:rsid w:val="007E02B9"/>
    <w:rsid w:val="007E1DD0"/>
    <w:rsid w:val="007E5C27"/>
    <w:rsid w:val="00813D6D"/>
    <w:rsid w:val="008179EE"/>
    <w:rsid w:val="00831098"/>
    <w:rsid w:val="00841CCC"/>
    <w:rsid w:val="00846DCF"/>
    <w:rsid w:val="00851935"/>
    <w:rsid w:val="00861872"/>
    <w:rsid w:val="00872149"/>
    <w:rsid w:val="008B5702"/>
    <w:rsid w:val="008C5A1C"/>
    <w:rsid w:val="008D4F44"/>
    <w:rsid w:val="0090589E"/>
    <w:rsid w:val="009212A7"/>
    <w:rsid w:val="009267E6"/>
    <w:rsid w:val="00933142"/>
    <w:rsid w:val="009348E6"/>
    <w:rsid w:val="00937DE2"/>
    <w:rsid w:val="009568A0"/>
    <w:rsid w:val="00961987"/>
    <w:rsid w:val="009A771E"/>
    <w:rsid w:val="009C6577"/>
    <w:rsid w:val="009D3360"/>
    <w:rsid w:val="009D7610"/>
    <w:rsid w:val="009E318F"/>
    <w:rsid w:val="009F0372"/>
    <w:rsid w:val="009F0891"/>
    <w:rsid w:val="00A05CC4"/>
    <w:rsid w:val="00A115B7"/>
    <w:rsid w:val="00A23D25"/>
    <w:rsid w:val="00A343CC"/>
    <w:rsid w:val="00A4129E"/>
    <w:rsid w:val="00A442CB"/>
    <w:rsid w:val="00A644FE"/>
    <w:rsid w:val="00A65999"/>
    <w:rsid w:val="00A67E8A"/>
    <w:rsid w:val="00A94EC4"/>
    <w:rsid w:val="00AA22D7"/>
    <w:rsid w:val="00AC2EBA"/>
    <w:rsid w:val="00AC7D2E"/>
    <w:rsid w:val="00AD145C"/>
    <w:rsid w:val="00AD514F"/>
    <w:rsid w:val="00AE261E"/>
    <w:rsid w:val="00AE7708"/>
    <w:rsid w:val="00B406B9"/>
    <w:rsid w:val="00B42442"/>
    <w:rsid w:val="00B50095"/>
    <w:rsid w:val="00B534CF"/>
    <w:rsid w:val="00B646EE"/>
    <w:rsid w:val="00BB428D"/>
    <w:rsid w:val="00BB4B10"/>
    <w:rsid w:val="00BB5458"/>
    <w:rsid w:val="00BC106A"/>
    <w:rsid w:val="00BE11DD"/>
    <w:rsid w:val="00C069AF"/>
    <w:rsid w:val="00C336AF"/>
    <w:rsid w:val="00C33BBB"/>
    <w:rsid w:val="00C61C72"/>
    <w:rsid w:val="00C70F80"/>
    <w:rsid w:val="00C817C1"/>
    <w:rsid w:val="00C8729E"/>
    <w:rsid w:val="00C91AEC"/>
    <w:rsid w:val="00CD0375"/>
    <w:rsid w:val="00CE2AA5"/>
    <w:rsid w:val="00CF7645"/>
    <w:rsid w:val="00D03CF1"/>
    <w:rsid w:val="00D14775"/>
    <w:rsid w:val="00D3173A"/>
    <w:rsid w:val="00D322D4"/>
    <w:rsid w:val="00D45F80"/>
    <w:rsid w:val="00D473B6"/>
    <w:rsid w:val="00D6072C"/>
    <w:rsid w:val="00D65ACE"/>
    <w:rsid w:val="00D8499F"/>
    <w:rsid w:val="00D85D59"/>
    <w:rsid w:val="00DA37FD"/>
    <w:rsid w:val="00DA7E32"/>
    <w:rsid w:val="00DB0DD6"/>
    <w:rsid w:val="00DE748B"/>
    <w:rsid w:val="00DE767F"/>
    <w:rsid w:val="00DF491A"/>
    <w:rsid w:val="00E15A40"/>
    <w:rsid w:val="00E26F8B"/>
    <w:rsid w:val="00E27153"/>
    <w:rsid w:val="00E30134"/>
    <w:rsid w:val="00E317BE"/>
    <w:rsid w:val="00E34B71"/>
    <w:rsid w:val="00E474E0"/>
    <w:rsid w:val="00E5062C"/>
    <w:rsid w:val="00E80C22"/>
    <w:rsid w:val="00E90701"/>
    <w:rsid w:val="00E941BD"/>
    <w:rsid w:val="00EA111A"/>
    <w:rsid w:val="00EB395A"/>
    <w:rsid w:val="00EB65BD"/>
    <w:rsid w:val="00EC0C81"/>
    <w:rsid w:val="00EC5091"/>
    <w:rsid w:val="00EE4F59"/>
    <w:rsid w:val="00F32FB1"/>
    <w:rsid w:val="00F33585"/>
    <w:rsid w:val="00F45EB2"/>
    <w:rsid w:val="00F46BDB"/>
    <w:rsid w:val="00F477A2"/>
    <w:rsid w:val="00F941C3"/>
    <w:rsid w:val="00FC44AE"/>
    <w:rsid w:val="00FC6343"/>
    <w:rsid w:val="00FD0E30"/>
    <w:rsid w:val="00FD6988"/>
    <w:rsid w:val="00FE4EC3"/>
    <w:rsid w:val="00FF1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5B1228"/>
  <w15:chartTrackingRefBased/>
  <w15:docId w15:val="{D46BF8B5-B515-4355-9E53-B071452F7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5458"/>
    <w:rPr>
      <w:rFonts w:ascii="Arial" w:hAnsi="Arial"/>
      <w:sz w:val="24"/>
      <w:szCs w:val="24"/>
    </w:rPr>
  </w:style>
  <w:style w:type="paragraph" w:styleId="Heading1">
    <w:name w:val="heading 1"/>
    <w:basedOn w:val="Normal"/>
    <w:next w:val="Normal"/>
    <w:link w:val="Heading1Char"/>
    <w:qFormat/>
    <w:rsid w:val="009D7610"/>
    <w:pPr>
      <w:keepNext/>
      <w:numPr>
        <w:numId w:val="7"/>
      </w:numPr>
      <w:spacing w:before="240" w:after="60"/>
      <w:outlineLvl w:val="0"/>
    </w:pPr>
    <w:rPr>
      <w:rFonts w:cs="Arial"/>
      <w:b/>
      <w:bCs/>
      <w:kern w:val="32"/>
      <w:sz w:val="32"/>
      <w:szCs w:val="32"/>
    </w:rPr>
  </w:style>
  <w:style w:type="paragraph" w:styleId="Heading2">
    <w:name w:val="heading 2"/>
    <w:basedOn w:val="Normal"/>
    <w:next w:val="Normal"/>
    <w:link w:val="Heading2Char"/>
    <w:unhideWhenUsed/>
    <w:qFormat/>
    <w:rsid w:val="00E941BD"/>
    <w:pPr>
      <w:keepNext/>
      <w:numPr>
        <w:ilvl w:val="1"/>
        <w:numId w:val="7"/>
      </w:numPr>
      <w:spacing w:before="240" w:after="60"/>
      <w:outlineLvl w:val="1"/>
    </w:pPr>
    <w:rPr>
      <w:rFonts w:ascii="Cambria" w:hAnsi="Cambria"/>
      <w:b/>
      <w:bCs/>
      <w:i/>
      <w:iCs/>
      <w:sz w:val="28"/>
      <w:szCs w:val="28"/>
      <w:lang w:val="x-none" w:eastAsia="x-none"/>
    </w:rPr>
  </w:style>
  <w:style w:type="paragraph" w:styleId="Heading3">
    <w:name w:val="heading 3"/>
    <w:basedOn w:val="Normal"/>
    <w:next w:val="Normal"/>
    <w:qFormat/>
    <w:rsid w:val="009D7610"/>
    <w:pPr>
      <w:keepNext/>
      <w:numPr>
        <w:ilvl w:val="2"/>
        <w:numId w:val="7"/>
      </w:numPr>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E941BD"/>
    <w:pPr>
      <w:keepNext/>
      <w:numPr>
        <w:ilvl w:val="3"/>
        <w:numId w:val="7"/>
      </w:numPr>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semiHidden/>
    <w:unhideWhenUsed/>
    <w:qFormat/>
    <w:rsid w:val="00E941BD"/>
    <w:pPr>
      <w:numPr>
        <w:ilvl w:val="4"/>
        <w:numId w:val="7"/>
      </w:num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semiHidden/>
    <w:unhideWhenUsed/>
    <w:qFormat/>
    <w:rsid w:val="00E941BD"/>
    <w:pPr>
      <w:numPr>
        <w:ilvl w:val="5"/>
        <w:numId w:val="7"/>
      </w:numPr>
      <w:spacing w:before="240" w:after="60"/>
      <w:outlineLvl w:val="5"/>
    </w:pPr>
    <w:rPr>
      <w:rFonts w:ascii="Calibri" w:hAnsi="Calibri"/>
      <w:b/>
      <w:bCs/>
      <w:sz w:val="22"/>
      <w:szCs w:val="22"/>
      <w:lang w:val="x-none" w:eastAsia="x-none"/>
    </w:rPr>
  </w:style>
  <w:style w:type="paragraph" w:styleId="Heading7">
    <w:name w:val="heading 7"/>
    <w:basedOn w:val="Normal"/>
    <w:next w:val="Normal"/>
    <w:link w:val="Heading7Char"/>
    <w:semiHidden/>
    <w:unhideWhenUsed/>
    <w:qFormat/>
    <w:rsid w:val="00E941BD"/>
    <w:pPr>
      <w:numPr>
        <w:ilvl w:val="6"/>
        <w:numId w:val="7"/>
      </w:numPr>
      <w:spacing w:before="240" w:after="60"/>
      <w:outlineLvl w:val="6"/>
    </w:pPr>
    <w:rPr>
      <w:rFonts w:ascii="Calibri" w:hAnsi="Calibri"/>
      <w:lang w:val="x-none" w:eastAsia="x-none"/>
    </w:rPr>
  </w:style>
  <w:style w:type="paragraph" w:styleId="Heading8">
    <w:name w:val="heading 8"/>
    <w:basedOn w:val="Normal"/>
    <w:next w:val="Normal"/>
    <w:link w:val="Heading8Char"/>
    <w:semiHidden/>
    <w:unhideWhenUsed/>
    <w:qFormat/>
    <w:rsid w:val="00E941BD"/>
    <w:pPr>
      <w:numPr>
        <w:ilvl w:val="7"/>
        <w:numId w:val="7"/>
      </w:numPr>
      <w:spacing w:before="240" w:after="60"/>
      <w:outlineLvl w:val="7"/>
    </w:pPr>
    <w:rPr>
      <w:rFonts w:ascii="Calibri" w:hAnsi="Calibri"/>
      <w:i/>
      <w:iCs/>
      <w:lang w:val="x-none" w:eastAsia="x-none"/>
    </w:rPr>
  </w:style>
  <w:style w:type="paragraph" w:styleId="Heading9">
    <w:name w:val="heading 9"/>
    <w:basedOn w:val="Normal"/>
    <w:next w:val="Normal"/>
    <w:link w:val="Heading9Char"/>
    <w:semiHidden/>
    <w:unhideWhenUsed/>
    <w:qFormat/>
    <w:rsid w:val="00E941BD"/>
    <w:pPr>
      <w:numPr>
        <w:ilvl w:val="8"/>
        <w:numId w:val="7"/>
      </w:numPr>
      <w:spacing w:before="240" w:after="60"/>
      <w:outlineLvl w:val="8"/>
    </w:pPr>
    <w:rPr>
      <w:rFonts w:ascii="Cambria" w:hAnsi="Cambria"/>
      <w:sz w:val="22"/>
      <w:szCs w:val="2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B5702"/>
    <w:rPr>
      <w:rFonts w:ascii="Tahoma" w:hAnsi="Tahoma" w:cs="Tahoma"/>
      <w:sz w:val="16"/>
      <w:szCs w:val="16"/>
    </w:rPr>
  </w:style>
  <w:style w:type="paragraph" w:styleId="Header">
    <w:name w:val="header"/>
    <w:basedOn w:val="Normal"/>
    <w:rsid w:val="005D2233"/>
    <w:pPr>
      <w:tabs>
        <w:tab w:val="center" w:pos="4153"/>
        <w:tab w:val="right" w:pos="8306"/>
      </w:tabs>
    </w:pPr>
  </w:style>
  <w:style w:type="paragraph" w:styleId="Footer">
    <w:name w:val="footer"/>
    <w:basedOn w:val="Normal"/>
    <w:rsid w:val="005D2233"/>
    <w:pPr>
      <w:tabs>
        <w:tab w:val="center" w:pos="4153"/>
        <w:tab w:val="right" w:pos="8306"/>
      </w:tabs>
    </w:pPr>
  </w:style>
  <w:style w:type="character" w:styleId="CommentReference">
    <w:name w:val="annotation reference"/>
    <w:semiHidden/>
    <w:rsid w:val="0057560F"/>
    <w:rPr>
      <w:sz w:val="16"/>
      <w:szCs w:val="16"/>
    </w:rPr>
  </w:style>
  <w:style w:type="paragraph" w:styleId="CommentText">
    <w:name w:val="annotation text"/>
    <w:basedOn w:val="Normal"/>
    <w:semiHidden/>
    <w:rsid w:val="0057560F"/>
    <w:rPr>
      <w:sz w:val="20"/>
      <w:szCs w:val="20"/>
    </w:rPr>
  </w:style>
  <w:style w:type="paragraph" w:styleId="CommentSubject">
    <w:name w:val="annotation subject"/>
    <w:basedOn w:val="CommentText"/>
    <w:next w:val="CommentText"/>
    <w:semiHidden/>
    <w:rsid w:val="0057560F"/>
    <w:rPr>
      <w:b/>
      <w:bCs/>
    </w:rPr>
  </w:style>
  <w:style w:type="character" w:customStyle="1" w:styleId="Heading2Char">
    <w:name w:val="Heading 2 Char"/>
    <w:link w:val="Heading2"/>
    <w:rsid w:val="00E941BD"/>
    <w:rPr>
      <w:rFonts w:ascii="Cambria" w:eastAsia="Times New Roman" w:hAnsi="Cambria" w:cs="Times New Roman"/>
      <w:b/>
      <w:bCs/>
      <w:i/>
      <w:iCs/>
      <w:sz w:val="28"/>
      <w:szCs w:val="28"/>
    </w:rPr>
  </w:style>
  <w:style w:type="character" w:customStyle="1" w:styleId="Heading4Char">
    <w:name w:val="Heading 4 Char"/>
    <w:link w:val="Heading4"/>
    <w:semiHidden/>
    <w:rsid w:val="00E941BD"/>
    <w:rPr>
      <w:rFonts w:ascii="Calibri" w:eastAsia="Times New Roman" w:hAnsi="Calibri" w:cs="Times New Roman"/>
      <w:b/>
      <w:bCs/>
      <w:sz w:val="28"/>
      <w:szCs w:val="28"/>
    </w:rPr>
  </w:style>
  <w:style w:type="character" w:customStyle="1" w:styleId="Heading5Char">
    <w:name w:val="Heading 5 Char"/>
    <w:link w:val="Heading5"/>
    <w:semiHidden/>
    <w:rsid w:val="00E941BD"/>
    <w:rPr>
      <w:rFonts w:ascii="Calibri" w:eastAsia="Times New Roman" w:hAnsi="Calibri" w:cs="Times New Roman"/>
      <w:b/>
      <w:bCs/>
      <w:i/>
      <w:iCs/>
      <w:sz w:val="26"/>
      <w:szCs w:val="26"/>
    </w:rPr>
  </w:style>
  <w:style w:type="character" w:customStyle="1" w:styleId="Heading6Char">
    <w:name w:val="Heading 6 Char"/>
    <w:link w:val="Heading6"/>
    <w:semiHidden/>
    <w:rsid w:val="00E941BD"/>
    <w:rPr>
      <w:rFonts w:ascii="Calibri" w:eastAsia="Times New Roman" w:hAnsi="Calibri" w:cs="Times New Roman"/>
      <w:b/>
      <w:bCs/>
      <w:sz w:val="22"/>
      <w:szCs w:val="22"/>
    </w:rPr>
  </w:style>
  <w:style w:type="character" w:customStyle="1" w:styleId="Heading7Char">
    <w:name w:val="Heading 7 Char"/>
    <w:link w:val="Heading7"/>
    <w:semiHidden/>
    <w:rsid w:val="00E941BD"/>
    <w:rPr>
      <w:rFonts w:ascii="Calibri" w:eastAsia="Times New Roman" w:hAnsi="Calibri" w:cs="Times New Roman"/>
      <w:sz w:val="24"/>
      <w:szCs w:val="24"/>
    </w:rPr>
  </w:style>
  <w:style w:type="character" w:customStyle="1" w:styleId="Heading8Char">
    <w:name w:val="Heading 8 Char"/>
    <w:link w:val="Heading8"/>
    <w:semiHidden/>
    <w:rsid w:val="00E941BD"/>
    <w:rPr>
      <w:rFonts w:ascii="Calibri" w:eastAsia="Times New Roman" w:hAnsi="Calibri" w:cs="Times New Roman"/>
      <w:i/>
      <w:iCs/>
      <w:sz w:val="24"/>
      <w:szCs w:val="24"/>
    </w:rPr>
  </w:style>
  <w:style w:type="character" w:customStyle="1" w:styleId="Heading9Char">
    <w:name w:val="Heading 9 Char"/>
    <w:link w:val="Heading9"/>
    <w:semiHidden/>
    <w:rsid w:val="00E941BD"/>
    <w:rPr>
      <w:rFonts w:ascii="Cambria" w:eastAsia="Times New Roman" w:hAnsi="Cambria" w:cs="Times New Roman"/>
      <w:sz w:val="22"/>
      <w:szCs w:val="22"/>
    </w:rPr>
  </w:style>
  <w:style w:type="paragraph" w:customStyle="1" w:styleId="Default">
    <w:name w:val="Default"/>
    <w:rsid w:val="00577B32"/>
    <w:pPr>
      <w:autoSpaceDE w:val="0"/>
      <w:autoSpaceDN w:val="0"/>
      <w:adjustRightInd w:val="0"/>
    </w:pPr>
    <w:rPr>
      <w:rFonts w:ascii="Arial" w:eastAsia="Calibri" w:hAnsi="Arial" w:cs="Arial"/>
      <w:color w:val="000000"/>
      <w:sz w:val="24"/>
      <w:szCs w:val="24"/>
      <w:lang w:eastAsia="en-US"/>
    </w:rPr>
  </w:style>
  <w:style w:type="paragraph" w:customStyle="1" w:styleId="1Heading">
    <w:name w:val="1 Heading"/>
    <w:basedOn w:val="Heading1"/>
    <w:link w:val="1HeadingChar"/>
    <w:autoRedefine/>
    <w:qFormat/>
    <w:rsid w:val="00937DE2"/>
    <w:pPr>
      <w:numPr>
        <w:numId w:val="0"/>
      </w:numPr>
      <w:spacing w:after="120"/>
    </w:pPr>
    <w:rPr>
      <w:caps/>
      <w:sz w:val="24"/>
      <w:szCs w:val="28"/>
    </w:rPr>
  </w:style>
  <w:style w:type="paragraph" w:customStyle="1" w:styleId="2Heading">
    <w:name w:val="2 Heading"/>
    <w:basedOn w:val="Normal"/>
    <w:link w:val="2HeadingChar"/>
    <w:qFormat/>
    <w:rsid w:val="0034530A"/>
    <w:pPr>
      <w:jc w:val="both"/>
    </w:pPr>
    <w:rPr>
      <w:rFonts w:cs="Arial"/>
      <w:b/>
      <w:u w:val="single"/>
    </w:rPr>
  </w:style>
  <w:style w:type="character" w:customStyle="1" w:styleId="Heading1Char">
    <w:name w:val="Heading 1 Char"/>
    <w:link w:val="Heading1"/>
    <w:rsid w:val="0034530A"/>
    <w:rPr>
      <w:rFonts w:ascii="Arial" w:hAnsi="Arial" w:cs="Arial"/>
      <w:b/>
      <w:bCs/>
      <w:kern w:val="32"/>
      <w:sz w:val="32"/>
      <w:szCs w:val="32"/>
    </w:rPr>
  </w:style>
  <w:style w:type="character" w:customStyle="1" w:styleId="1HeadingChar">
    <w:name w:val="1 Heading Char"/>
    <w:link w:val="1Heading"/>
    <w:rsid w:val="00937DE2"/>
    <w:rPr>
      <w:rFonts w:ascii="Arial" w:hAnsi="Arial" w:cs="Arial"/>
      <w:b/>
      <w:bCs/>
      <w:caps/>
      <w:kern w:val="32"/>
      <w:sz w:val="24"/>
      <w:szCs w:val="28"/>
    </w:rPr>
  </w:style>
  <w:style w:type="paragraph" w:customStyle="1" w:styleId="3Heading">
    <w:name w:val="3 Heading"/>
    <w:basedOn w:val="Normal"/>
    <w:link w:val="3HeadingChar"/>
    <w:qFormat/>
    <w:rsid w:val="00D85D59"/>
    <w:pPr>
      <w:ind w:left="1429" w:hanging="709"/>
    </w:pPr>
    <w:rPr>
      <w:rFonts w:cs="Arial"/>
      <w:b/>
    </w:rPr>
  </w:style>
  <w:style w:type="character" w:customStyle="1" w:styleId="2HeadingChar">
    <w:name w:val="2 Heading Char"/>
    <w:link w:val="2Heading"/>
    <w:rsid w:val="0034530A"/>
    <w:rPr>
      <w:rFonts w:ascii="Arial" w:hAnsi="Arial" w:cs="Arial"/>
      <w:b/>
      <w:sz w:val="24"/>
      <w:szCs w:val="24"/>
      <w:u w:val="single"/>
    </w:rPr>
  </w:style>
  <w:style w:type="paragraph" w:styleId="NoSpacing">
    <w:name w:val="No Spacing"/>
    <w:uiPriority w:val="1"/>
    <w:qFormat/>
    <w:rsid w:val="0021459B"/>
    <w:rPr>
      <w:sz w:val="24"/>
      <w:szCs w:val="24"/>
    </w:rPr>
  </w:style>
  <w:style w:type="character" w:customStyle="1" w:styleId="3HeadingChar">
    <w:name w:val="3 Heading Char"/>
    <w:link w:val="3Heading"/>
    <w:rsid w:val="00D85D59"/>
    <w:rPr>
      <w:rFonts w:ascii="Arial" w:hAnsi="Arial" w:cs="Arial"/>
      <w:b/>
      <w:sz w:val="24"/>
      <w:szCs w:val="24"/>
    </w:rPr>
  </w:style>
  <w:style w:type="paragraph" w:styleId="TOCHeading">
    <w:name w:val="TOC Heading"/>
    <w:basedOn w:val="Heading1"/>
    <w:next w:val="Normal"/>
    <w:uiPriority w:val="39"/>
    <w:unhideWhenUsed/>
    <w:qFormat/>
    <w:rsid w:val="00F32FB1"/>
    <w:pPr>
      <w:keepLines/>
      <w:numPr>
        <w:numId w:val="0"/>
      </w:numPr>
      <w:spacing w:after="0" w:line="259" w:lineRule="auto"/>
      <w:outlineLvl w:val="9"/>
    </w:pPr>
    <w:rPr>
      <w:rFonts w:asciiTheme="majorHAnsi" w:eastAsiaTheme="majorEastAsia" w:hAnsiTheme="majorHAnsi" w:cstheme="majorBidi"/>
      <w:b w:val="0"/>
      <w:bCs w:val="0"/>
      <w:color w:val="0F4761" w:themeColor="accent1" w:themeShade="BF"/>
      <w:kern w:val="0"/>
    </w:rPr>
  </w:style>
  <w:style w:type="paragraph" w:styleId="TOC1">
    <w:name w:val="toc 1"/>
    <w:basedOn w:val="Normal"/>
    <w:next w:val="Normal"/>
    <w:autoRedefine/>
    <w:uiPriority w:val="39"/>
    <w:rsid w:val="001A4F20"/>
    <w:pPr>
      <w:spacing w:after="100"/>
    </w:pPr>
  </w:style>
  <w:style w:type="paragraph" w:styleId="TOC2">
    <w:name w:val="toc 2"/>
    <w:basedOn w:val="Normal"/>
    <w:next w:val="Normal"/>
    <w:autoRedefine/>
    <w:uiPriority w:val="39"/>
    <w:rsid w:val="00F32FB1"/>
    <w:pPr>
      <w:spacing w:after="100"/>
      <w:ind w:left="240"/>
    </w:pPr>
  </w:style>
  <w:style w:type="character" w:styleId="Hyperlink">
    <w:name w:val="Hyperlink"/>
    <w:basedOn w:val="DefaultParagraphFont"/>
    <w:uiPriority w:val="99"/>
    <w:unhideWhenUsed/>
    <w:rsid w:val="00F32FB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65F186330CD946904E608557FF6957" ma:contentTypeVersion="4" ma:contentTypeDescription="Create a new document." ma:contentTypeScope="" ma:versionID="e448f9cc941f4da009930a725c89e766">
  <xsd:schema xmlns:xsd="http://www.w3.org/2001/XMLSchema" xmlns:xs="http://www.w3.org/2001/XMLSchema" xmlns:p="http://schemas.microsoft.com/office/2006/metadata/properties" xmlns:ns2="4b2397f0-7743-4988-a81e-b5006f6d2540" targetNamespace="http://schemas.microsoft.com/office/2006/metadata/properties" ma:root="true" ma:fieldsID="b6664673a2eaee003df23baded214f7d" ns2:_="">
    <xsd:import namespace="4b2397f0-7743-4988-a81e-b5006f6d25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397f0-7743-4988-a81e-b5006f6d2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CFE25-1103-4E92-AD61-567C878E45FF}">
  <ds:schemaRefs>
    <ds:schemaRef ds:uri="http://schemas.microsoft.com/office/2006/metadata/properties"/>
    <ds:schemaRef ds:uri="http://schemas.microsoft.com/office/infopath/2007/PartnerControls"/>
    <ds:schemaRef ds:uri="41f7ea7b-03f2-4cc1-91ba-3c51ad242333"/>
    <ds:schemaRef ds:uri="860af7c7-69d1-4cb8-8507-7643d63c84fb"/>
  </ds:schemaRefs>
</ds:datastoreItem>
</file>

<file path=customXml/itemProps2.xml><?xml version="1.0" encoding="utf-8"?>
<ds:datastoreItem xmlns:ds="http://schemas.openxmlformats.org/officeDocument/2006/customXml" ds:itemID="{51180933-F86C-43F7-B676-6B3F48F62660}"/>
</file>

<file path=customXml/itemProps3.xml><?xml version="1.0" encoding="utf-8"?>
<ds:datastoreItem xmlns:ds="http://schemas.openxmlformats.org/officeDocument/2006/customXml" ds:itemID="{89A37678-14F1-4163-B629-210B4540645D}">
  <ds:schemaRefs>
    <ds:schemaRef ds:uri="http://schemas.microsoft.com/sharepoint/v3/contenttype/forms"/>
  </ds:schemaRefs>
</ds:datastoreItem>
</file>

<file path=customXml/itemProps4.xml><?xml version="1.0" encoding="utf-8"?>
<ds:datastoreItem xmlns:ds="http://schemas.openxmlformats.org/officeDocument/2006/customXml" ds:itemID="{99EC7FFB-0468-443A-8A01-70EA1D8E7784}">
  <ds:schemaRefs>
    <ds:schemaRef ds:uri="http://schemas.openxmlformats.org/officeDocument/2006/bibliography"/>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11</TotalTime>
  <Pages>13</Pages>
  <Words>3628</Words>
  <Characters>20681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POLICY STATEMENT ON DISCRETIONS EXERCISED BY BCBC IN THE LOCAL GOVERNMENT PENSION SCHEME</vt:lpstr>
    </vt:vector>
  </TitlesOfParts>
  <Company>Bridgend CBC</Company>
  <LinksUpToDate>false</LinksUpToDate>
  <CharactersWithSpaces>24261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ON DISCRETIONS EXERCISED BY BCBC IN THE LOCAL GOVERNMENT PENSION SCHEME</dc:title>
  <dc:subject/>
  <dc:creator>Chris Berry</dc:creator>
  <cp:keywords/>
  <cp:lastModifiedBy>The Clerk</cp:lastModifiedBy>
  <cp:revision>10</cp:revision>
  <cp:lastPrinted>2020-02-14T09:01:00Z</cp:lastPrinted>
  <dcterms:created xsi:type="dcterms:W3CDTF">2026-06-24T15:45:00Z</dcterms:created>
  <dcterms:modified xsi:type="dcterms:W3CDTF">2026-06-24T15:56:00Z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0x0101000865F186330CD946904E608557FF6957</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Order">
    <vt:r8>38800</vt:r8>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TemplateUrl">
    <vt:lpwstr/>
  </property>
</Properties>
</file>